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E0" w:rsidRPr="00F54CE0" w:rsidRDefault="004167F4" w:rsidP="00DB13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>ЗАТВЕРДЖЕНО</w:t>
      </w:r>
    </w:p>
    <w:p w:rsidR="00F54CE0" w:rsidRPr="00F54CE0" w:rsidRDefault="004167F4" w:rsidP="00DB13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 xml:space="preserve">Наказ </w:t>
      </w:r>
      <w:r w:rsidR="00F54CE0" w:rsidRPr="00F54CE0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>Головного управління Держгеокадастру у Рівненській області</w:t>
      </w:r>
    </w:p>
    <w:p w:rsidR="00F54CE0" w:rsidRPr="00F54CE0" w:rsidRDefault="004167F4" w:rsidP="00DB13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 xml:space="preserve">_______________   № </w:t>
      </w:r>
      <w:r w:rsidR="00F54CE0" w:rsidRPr="00F54CE0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 xml:space="preserve"> _______________</w:t>
      </w:r>
    </w:p>
    <w:p w:rsidR="00F54CE0" w:rsidRDefault="00F54CE0" w:rsidP="005B1A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E133C0" w:rsidRDefault="00E133C0" w:rsidP="008C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ПОРЯДОК</w:t>
      </w:r>
    </w:p>
    <w:p w:rsidR="005B1A94" w:rsidRDefault="00E133C0" w:rsidP="00E133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до</w:t>
      </w:r>
      <w:r w:rsidR="005B1A94" w:rsidRPr="000A54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ступу до ресурсів мережі Інтернет працівників </w:t>
      </w:r>
      <w:r w:rsidRPr="00E13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Головного управління Держгеокадастру у Рівненській області та його територіальних структурних підрозділів</w:t>
      </w:r>
    </w:p>
    <w:p w:rsidR="007810D1" w:rsidRDefault="007810D1" w:rsidP="00E133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A54C5" w:rsidRDefault="00E133C0" w:rsidP="005C3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Порядок</w:t>
      </w:r>
      <w:r w:rsidR="000A54C5" w:rsidRPr="000A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доступу до ресурсів мережі Інтернет працівників </w:t>
      </w:r>
      <w:r>
        <w:rPr>
          <w:rFonts w:ascii="Times New Roman" w:hAnsi="Times New Roman" w:cs="Times New Roman"/>
          <w:sz w:val="28"/>
          <w:szCs w:val="28"/>
        </w:rPr>
        <w:t xml:space="preserve">Головного </w:t>
      </w:r>
      <w:r w:rsidRPr="008E2293">
        <w:rPr>
          <w:rFonts w:ascii="Times New Roman" w:hAnsi="Times New Roman" w:cs="Times New Roman"/>
          <w:sz w:val="28"/>
          <w:szCs w:val="28"/>
        </w:rPr>
        <w:t>управління Держгеокадастру у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та його територіальних структурних підрозділів</w:t>
      </w:r>
      <w:r w:rsidR="000A54C5" w:rsidRPr="000A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(далі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Порядок</w:t>
      </w:r>
      <w:r w:rsidR="000A54C5" w:rsidRPr="000A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опису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A54C5" w:rsidRPr="000A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загальноприйняті норми роботи в мережі Інтернет. Дія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Порядку</w:t>
      </w:r>
      <w:r w:rsidR="000A54C5" w:rsidRPr="000A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регламентує використання ресурсів мережі Інтернет працівниками </w:t>
      </w:r>
      <w:r>
        <w:rPr>
          <w:rFonts w:ascii="Times New Roman" w:hAnsi="Times New Roman" w:cs="Times New Roman"/>
          <w:sz w:val="28"/>
          <w:szCs w:val="28"/>
        </w:rPr>
        <w:t xml:space="preserve">Головного </w:t>
      </w:r>
      <w:r w:rsidRPr="008E2293">
        <w:rPr>
          <w:rFonts w:ascii="Times New Roman" w:hAnsi="Times New Roman" w:cs="Times New Roman"/>
          <w:sz w:val="28"/>
          <w:szCs w:val="28"/>
        </w:rPr>
        <w:t>управління Держгеокадастру у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та його територіальних структурних підрозділів</w:t>
      </w:r>
      <w:r w:rsidR="000A54C5" w:rsidRPr="000A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(далі </w:t>
      </w:r>
      <w:r w:rsidR="007810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Головне управління</w:t>
      </w:r>
      <w:r w:rsidR="000A54C5" w:rsidRPr="000A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0A54C5" w:rsidRDefault="000A54C5" w:rsidP="005C366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A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Виконання вимог дан</w:t>
      </w:r>
      <w:r w:rsidR="007810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</w:t>
      </w:r>
      <w:r w:rsidRPr="000A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810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Порядку</w:t>
      </w:r>
      <w:r w:rsidRPr="000A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 обов’язковим для всіх працівників </w:t>
      </w:r>
      <w:r w:rsidR="007810D1">
        <w:rPr>
          <w:rFonts w:ascii="Times New Roman" w:hAnsi="Times New Roman" w:cs="Times New Roman"/>
          <w:sz w:val="28"/>
          <w:szCs w:val="28"/>
        </w:rPr>
        <w:t xml:space="preserve">Головного </w:t>
      </w:r>
      <w:r w:rsidR="007810D1" w:rsidRPr="008E2293">
        <w:rPr>
          <w:rFonts w:ascii="Times New Roman" w:hAnsi="Times New Roman" w:cs="Times New Roman"/>
          <w:sz w:val="28"/>
          <w:szCs w:val="28"/>
        </w:rPr>
        <w:t>управління Держгеокадастру у Рівненській області</w:t>
      </w:r>
      <w:r w:rsidR="007810D1">
        <w:rPr>
          <w:rFonts w:ascii="Times New Roman" w:hAnsi="Times New Roman" w:cs="Times New Roman"/>
          <w:sz w:val="28"/>
          <w:szCs w:val="28"/>
        </w:rPr>
        <w:t xml:space="preserve"> та його територіальних структурних підрозділів</w:t>
      </w:r>
      <w:r w:rsidRPr="000A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810D1" w:rsidRPr="000A54C5" w:rsidRDefault="007810D1" w:rsidP="005C366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A54C5" w:rsidRPr="007810D1" w:rsidRDefault="000A54C5" w:rsidP="00F54CE0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781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Обмеження на інформаційний шум (спам)</w:t>
      </w:r>
      <w:r w:rsidRPr="00781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.</w:t>
      </w:r>
    </w:p>
    <w:p w:rsidR="000A54C5" w:rsidRDefault="000A54C5" w:rsidP="005C36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A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Забороняється масове розсилання електронних повідомлень (спам повідомлень електронної пошти, </w:t>
      </w:r>
      <w:r w:rsidRPr="000A54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ICQ</w:t>
      </w:r>
      <w:r w:rsidRPr="000A5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інших подібних засобів обміну інформацією) без попереднього узгодження. Під масовим розсиланням мається на увазі розсилання повідомлень як багатьом одержувачам, так і множинне розсилання одному одержувачу.</w:t>
      </w:r>
    </w:p>
    <w:p w:rsidR="007810D1" w:rsidRPr="000A54C5" w:rsidRDefault="007810D1" w:rsidP="005C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A54C5" w:rsidRPr="007810D1" w:rsidRDefault="000A54C5" w:rsidP="00F54CE0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781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Заборона несанкціонованого доступу, мереж</w:t>
      </w:r>
      <w:r w:rsidR="001B11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евих</w:t>
      </w:r>
      <w:r w:rsidRPr="00781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атак та неприпустимість фальсифікації</w:t>
      </w:r>
      <w:r w:rsidRPr="00781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.</w:t>
      </w:r>
    </w:p>
    <w:p w:rsidR="000A54C5" w:rsidRPr="000A54C5" w:rsidRDefault="000A54C5" w:rsidP="005C3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допускається здійснення спроб несанкціонованого доступу до ресурсів мережі Інтернет чи участь у мереж</w:t>
      </w:r>
      <w:r w:rsidR="001B11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еви</w:t>
      </w:r>
      <w:r w:rsidRPr="000A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 атаках і мережевому зламі. У тому числі заборонені:</w:t>
      </w:r>
    </w:p>
    <w:p w:rsidR="000A54C5" w:rsidRPr="000A54C5" w:rsidRDefault="005C366E" w:rsidP="00713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C36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 </w:t>
      </w:r>
      <w:r w:rsidR="000A54C5" w:rsidRPr="000A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 комп'ютерів, устаткування мережі, програмних засобів спрямованих на порушення нормального функціонування елементів мережі Інтернет;</w:t>
      </w:r>
    </w:p>
    <w:p w:rsidR="000A54C5" w:rsidRPr="000A54C5" w:rsidRDefault="005C366E" w:rsidP="00713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C36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 </w:t>
      </w:r>
      <w:r w:rsidR="000A54C5" w:rsidRPr="000A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 комп’ютерів, устаткування мережі, програмних засобів, що дозволяють нелегально отримати доступ, у тому числі привілейований, на такому комп’ютері чи устаткуванні, а також подальше використання такого доступу, знищення й модифікація програмного забезпечення чи даних, що не належать користувачу, без узгодження з власниками чи адміністраторами цього програмного забезпечення чи даних;</w:t>
      </w:r>
    </w:p>
    <w:p w:rsidR="000A54C5" w:rsidRPr="000A54C5" w:rsidRDefault="005C366E" w:rsidP="00713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6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 </w:t>
      </w:r>
      <w:r w:rsidR="000A54C5" w:rsidRPr="000A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передача комп’ютерам чи устаткуванню мережі безглуздої чи марної інформації, що створює паразитне навантаження на ці комп’ютери чи устаткування, а також проміжні ділянки мережі, в обсягах, що перевищують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A54C5" w:rsidRPr="000A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мінімально необхідні для перевірки зв’язку мереж і доступності окремих її елементі</w:t>
      </w:r>
      <w:bookmarkStart w:id="0" w:name="_GoBack"/>
      <w:bookmarkEnd w:id="0"/>
      <w:r w:rsidR="000A54C5" w:rsidRPr="000A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в;</w:t>
      </w:r>
    </w:p>
    <w:p w:rsidR="000A54C5" w:rsidRPr="000A54C5" w:rsidRDefault="005C366E" w:rsidP="00713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6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 </w:t>
      </w:r>
      <w:r w:rsidR="000A54C5" w:rsidRPr="000A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фальсифікація контактної інформації про користувача, що надається власникам чи адміністраторам ресурсів мережі Інтернет;</w:t>
      </w:r>
    </w:p>
    <w:p w:rsidR="000A54C5" w:rsidRPr="000A54C5" w:rsidRDefault="005C366E" w:rsidP="00713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C36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 </w:t>
      </w:r>
      <w:r w:rsidR="000A54C5" w:rsidRPr="000A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 ідентифікаційних даних (імен, адрес, телефонів тощо) третіх осіб, крім випадків, коли ці особи уповноважили користувача на таке використання;</w:t>
      </w:r>
    </w:p>
    <w:p w:rsidR="000A54C5" w:rsidRDefault="005C366E" w:rsidP="00713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</w:t>
      </w:r>
      <w:r w:rsidR="000A54C5" w:rsidRPr="000A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фальсифікація своєї ІР-адреси, а також адрес, що використовуються в інших мережевих протоколах, при передачі даних через ме</w:t>
      </w:r>
      <w:r w:rsidR="007810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режу Інтернет.</w:t>
      </w:r>
    </w:p>
    <w:p w:rsidR="007810D1" w:rsidRPr="000A54C5" w:rsidRDefault="007810D1" w:rsidP="00713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A54C5" w:rsidRPr="007810D1" w:rsidRDefault="000A54C5" w:rsidP="00F54CE0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781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Використання ресурсів мережі Інтернет</w:t>
      </w:r>
      <w:r w:rsidR="005C366E" w:rsidRPr="00781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</w:p>
    <w:p w:rsidR="000A54C5" w:rsidRPr="000A54C5" w:rsidRDefault="000A54C5" w:rsidP="005C3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 ресурсів мережі Інтернет: каналів передачі даних, серверів і наданих ними сервісів та інформації, що отримується за їх допомоги, має відбуватись виключно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метою виконання посадових обов’</w:t>
      </w:r>
      <w:r w:rsidRPr="000A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язків.</w:t>
      </w:r>
    </w:p>
    <w:p w:rsidR="000A54C5" w:rsidRDefault="000A54C5" w:rsidP="005C3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A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Доступ працівників </w:t>
      </w:r>
      <w:r w:rsidR="004167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Головного управління</w:t>
      </w:r>
      <w:r w:rsidRPr="000A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соціальних мереж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F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асеb</w:t>
      </w:r>
      <w:r w:rsidRPr="000A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оок</w:t>
      </w:r>
      <w:proofErr w:type="spellEnd"/>
      <w:r w:rsidRPr="000A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A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Вконтакте</w:t>
      </w:r>
      <w:proofErr w:type="spellEnd"/>
      <w:r w:rsidRPr="000A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A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Одноклассники</w:t>
      </w:r>
      <w:proofErr w:type="spellEnd"/>
      <w:r w:rsidRPr="000A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A3E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ін.), поштових сервісів («</w:t>
      </w:r>
      <w:r w:rsidR="00BA3E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Mail</w:t>
      </w:r>
      <w:r w:rsidR="00BA3EAD" w:rsidRPr="00BA3E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proofErr w:type="spellStart"/>
      <w:r w:rsidR="00BA3E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ru</w:t>
      </w:r>
      <w:proofErr w:type="spellEnd"/>
      <w:r w:rsidR="00BA3E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», «Яндекс», «</w:t>
      </w:r>
      <w:r w:rsidR="00BA3E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Rambler</w:t>
      </w:r>
      <w:r w:rsidR="00BA3E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та ін.) </w:t>
      </w:r>
      <w:r w:rsidRPr="000A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</w:t>
      </w:r>
      <w:r w:rsidR="00AA12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інших </w:t>
      </w:r>
      <w:r w:rsidRPr="000A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ресурсів</w:t>
      </w:r>
      <w:r w:rsidR="00AA12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доменних зонах «.</w:t>
      </w:r>
      <w:proofErr w:type="spellStart"/>
      <w:r w:rsidR="00AA12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ru</w:t>
      </w:r>
      <w:proofErr w:type="spellEnd"/>
      <w:r w:rsidR="00AA12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», та «.</w:t>
      </w:r>
      <w:proofErr w:type="spellStart"/>
      <w:r w:rsidR="00AA12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</w:t>
      </w:r>
      <w:proofErr w:type="spellEnd"/>
      <w:r w:rsidR="00AA12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(крім виключних випадків, коли такий доступ надається визначеному колу працівників з санкції керівництва Головного управління)</w:t>
      </w:r>
      <w:r w:rsidRPr="000A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які не відносяться до виконання посадових обов’язків, в робочий час та з робочих місць, заборонено та блокується, шляхом внесення відповідних правил в налаштування Інтернет шлюзу інформаційно-телекомунікаційної системи </w:t>
      </w:r>
      <w:r w:rsidR="004167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Головного управління</w:t>
      </w:r>
      <w:r w:rsidRPr="000A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3667D" w:rsidRPr="000A54C5" w:rsidRDefault="004C2E70" w:rsidP="005C3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Не допускається</w:t>
      </w:r>
      <w:r w:rsidR="00F3667D" w:rsidRPr="00F3667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використання працівниками </w:t>
      </w:r>
      <w:r w:rsidR="004167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Головного управління</w:t>
      </w:r>
      <w:r w:rsidR="00F3667D" w:rsidRPr="00F3667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для передачі інформації, що є власністю держави, будь-яких електронних поштових скриньок, крім службових, що зареєстровані у домені land.gov.ua, а також пересилання інформації, що є власністю держави, на елек</w:t>
      </w:r>
      <w:r w:rsidR="00F3667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тронні поштові сервіси домену </w:t>
      </w:r>
      <w:proofErr w:type="spellStart"/>
      <w:r w:rsidR="00F3667D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ru</w:t>
      </w:r>
      <w:proofErr w:type="spellEnd"/>
      <w:r w:rsidR="00F3667D" w:rsidRPr="00F3667D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</w:p>
    <w:p w:rsidR="00000EE4" w:rsidRDefault="00000EE4" w:rsidP="005C366E">
      <w:pPr>
        <w:jc w:val="both"/>
      </w:pPr>
    </w:p>
    <w:p w:rsidR="006E27DC" w:rsidRDefault="006E27DC" w:rsidP="005C366E">
      <w:pPr>
        <w:jc w:val="both"/>
      </w:pPr>
    </w:p>
    <w:p w:rsidR="006E27DC" w:rsidRPr="006E27DC" w:rsidRDefault="006E27DC" w:rsidP="006E27D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</w:t>
      </w:r>
      <w:r w:rsidRPr="006E27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27DC">
        <w:rPr>
          <w:rFonts w:ascii="Times New Roman" w:hAnsi="Times New Roman" w:cs="Times New Roman"/>
          <w:sz w:val="28"/>
          <w:szCs w:val="28"/>
          <w:lang w:val="ru-RU"/>
        </w:rPr>
        <w:t>інформаційних</w:t>
      </w:r>
      <w:proofErr w:type="spellEnd"/>
      <w:r w:rsidRPr="006E27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27DC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6E27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E27DC" w:rsidRPr="00886122" w:rsidRDefault="006E27DC" w:rsidP="006E2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7DC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6E27DC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6E27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27DC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6E27D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E27D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E27D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E27D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E27D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E27D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E27DC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E27DC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Pr="006E27DC">
        <w:rPr>
          <w:rFonts w:ascii="Times New Roman" w:hAnsi="Times New Roman" w:cs="Times New Roman"/>
          <w:sz w:val="28"/>
          <w:szCs w:val="28"/>
          <w:lang w:val="ru-RU"/>
        </w:rPr>
        <w:t>Свінціцький</w:t>
      </w:r>
      <w:proofErr w:type="spellEnd"/>
    </w:p>
    <w:p w:rsidR="006E27DC" w:rsidRDefault="006E27DC" w:rsidP="005C366E">
      <w:pPr>
        <w:jc w:val="both"/>
      </w:pPr>
    </w:p>
    <w:sectPr w:rsidR="006E27DC" w:rsidSect="00AA12D0">
      <w:pgSz w:w="11909" w:h="16834"/>
      <w:pgMar w:top="1134" w:right="567" w:bottom="993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3D"/>
    <w:rsid w:val="00000EE4"/>
    <w:rsid w:val="000A54C5"/>
    <w:rsid w:val="001513E4"/>
    <w:rsid w:val="001B114F"/>
    <w:rsid w:val="004167F4"/>
    <w:rsid w:val="004C2E70"/>
    <w:rsid w:val="00553B42"/>
    <w:rsid w:val="005B1A94"/>
    <w:rsid w:val="005C366E"/>
    <w:rsid w:val="0063603D"/>
    <w:rsid w:val="006E27DC"/>
    <w:rsid w:val="00713E13"/>
    <w:rsid w:val="007810D1"/>
    <w:rsid w:val="008C3A5A"/>
    <w:rsid w:val="00A00657"/>
    <w:rsid w:val="00AA12D0"/>
    <w:rsid w:val="00B869B7"/>
    <w:rsid w:val="00BA3EAD"/>
    <w:rsid w:val="00DB1396"/>
    <w:rsid w:val="00DD39DC"/>
    <w:rsid w:val="00E133C0"/>
    <w:rsid w:val="00F3667D"/>
    <w:rsid w:val="00F5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F3AF9-30C9-40B9-8FEA-998E0634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4C5"/>
    <w:pPr>
      <w:ind w:left="720"/>
      <w:contextualSpacing/>
    </w:pPr>
  </w:style>
  <w:style w:type="paragraph" w:customStyle="1" w:styleId="1">
    <w:name w:val="Звичайний1"/>
    <w:rsid w:val="00F54CE0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8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81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2538</Words>
  <Characters>1447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17</cp:revision>
  <cp:lastPrinted>2017-12-13T15:16:00Z</cp:lastPrinted>
  <dcterms:created xsi:type="dcterms:W3CDTF">2017-12-11T14:44:00Z</dcterms:created>
  <dcterms:modified xsi:type="dcterms:W3CDTF">2017-12-13T15:38:00Z</dcterms:modified>
</cp:coreProperties>
</file>