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cs="Times New Roman"/>
          <w:sz w:val="6"/>
          <w:szCs w:val="6"/>
        </w:rPr>
      </w:pPr>
      <w:r>
        <w:rPr/>
        <w:drawing>
          <wp:inline distT="0" distB="0" distL="0" distR="0">
            <wp:extent cx="504825" cy="66865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9" t="-70" r="-8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Times New Roman"/>
          <w:sz w:val="6"/>
          <w:szCs w:val="6"/>
        </w:rPr>
      </w:pPr>
      <w:r>
        <w:rPr>
          <w:rFonts w:cs="Times New Roman"/>
          <w:sz w:val="6"/>
          <w:szCs w:val="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ind w:firstLine="6588"/>
        <w:jc w:val="center"/>
        <w:rPr>
          <w:rFonts w:ascii="Times New Roman" w:hAnsi="Times New Roman" w:cs="Times New Roman"/>
          <w:bCs/>
          <w:color w:val="17365D"/>
          <w:sz w:val="16"/>
          <w:szCs w:val="16"/>
        </w:rPr>
      </w:pPr>
      <w:r>
        <w:rPr>
          <w:rFonts w:cs="Times New Roman" w:ascii="Times New Roman" w:hAnsi="Times New Roman"/>
          <w:bCs/>
          <w:color w:val="17365D"/>
          <w:sz w:val="16"/>
          <w:szCs w:val="16"/>
        </w:rPr>
      </w:r>
    </w:p>
    <w:p>
      <w:pPr>
        <w:pStyle w:val="Style21"/>
        <w:rPr/>
      </w:pPr>
      <w:r>
        <w:rPr>
          <w:rFonts w:cs="Times New Roman" w:ascii="Times New Roman" w:hAnsi="Times New Roman"/>
          <w:color w:val="17365D"/>
          <w:spacing w:val="140"/>
          <w:sz w:val="28"/>
          <w:szCs w:val="28"/>
        </w:rPr>
        <w:t>НАКАЗ</w:t>
      </w:r>
    </w:p>
    <w:p>
      <w:pPr>
        <w:pStyle w:val="Style21"/>
        <w:rPr>
          <w:rFonts w:ascii="Times New Roman" w:hAnsi="Times New Roman" w:cs="Times New Roman"/>
          <w:b w:val="false"/>
          <w:b w:val="false"/>
          <w:color w:val="17365D"/>
          <w:spacing w:val="140"/>
          <w:sz w:val="16"/>
          <w:szCs w:val="16"/>
        </w:rPr>
      </w:pPr>
      <w:r>
        <w:rPr>
          <w:rFonts w:cs="Times New Roman" w:ascii="Times New Roman" w:hAnsi="Times New Roman"/>
          <w:b w:val="false"/>
          <w:color w:val="17365D"/>
          <w:spacing w:val="140"/>
          <w:sz w:val="16"/>
          <w:szCs w:val="16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21"/>
              <w:tabs>
                <w:tab w:val="left" w:pos="4680" w:leader="none"/>
                <w:tab w:val="left" w:pos="6804" w:leader="none"/>
              </w:tabs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05.03.2019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21"/>
              <w:tabs>
                <w:tab w:val="left" w:pos="4680" w:leader="none"/>
                <w:tab w:val="left" w:pos="6804" w:leader="none"/>
              </w:tabs>
              <w:rPr/>
            </w:pPr>
            <w:r>
              <w:rPr>
                <w:rFonts w:cs="Times New Roman" w:ascii="Times New Roman" w:hAnsi="Times New Roman"/>
                <w:b w:val="false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21"/>
              <w:tabs>
                <w:tab w:val="left" w:pos="4680" w:leader="none"/>
                <w:tab w:val="left" w:pos="6804" w:leader="none"/>
              </w:tabs>
              <w:jc w:val="right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17365D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color w:val="17365D"/>
                <w:sz w:val="28"/>
                <w:szCs w:val="28"/>
              </w:rPr>
              <w:t>53</w:t>
            </w:r>
          </w:p>
        </w:tc>
      </w:tr>
    </w:tbl>
    <w:p>
      <w:pPr>
        <w:pStyle w:val="Style21"/>
        <w:tabs>
          <w:tab w:val="left" w:pos="4680" w:leader="none"/>
          <w:tab w:val="left" w:pos="6804" w:leader="none"/>
        </w:tabs>
        <w:jc w:val="left"/>
        <w:rPr>
          <w:rFonts w:ascii="Times New Roman" w:hAnsi="Times New Roman" w:cs="Times New Roman"/>
          <w:b w:val="false"/>
          <w:b w:val="false"/>
          <w:color w:val="17365D"/>
          <w:sz w:val="28"/>
          <w:szCs w:val="28"/>
        </w:rPr>
      </w:pPr>
      <w:r>
        <w:rPr>
          <w:rFonts w:cs="Times New Roman" w:ascii="Times New Roman" w:hAnsi="Times New Roman"/>
          <w:b w:val="false"/>
          <w:color w:val="17365D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5"/>
          <w:rFonts w:cs="Times New Roman"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Style w:val="Style15"/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внесення змін до</w:t>
      </w:r>
    </w:p>
    <w:p>
      <w:pPr>
        <w:pStyle w:val="Normal"/>
        <w:jc w:val="both"/>
        <w:rPr/>
      </w:pPr>
      <w:r>
        <w:rPr>
          <w:rStyle w:val="Style15"/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наказу Головного управління</w:t>
      </w:r>
    </w:p>
    <w:p>
      <w:pPr>
        <w:pStyle w:val="Normal"/>
        <w:jc w:val="both"/>
        <w:rPr/>
      </w:pPr>
      <w:r>
        <w:rPr>
          <w:rStyle w:val="Style15"/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Держгеокадастру у Рівненській області</w:t>
      </w:r>
    </w:p>
    <w:p>
      <w:pPr>
        <w:pStyle w:val="Normal"/>
        <w:jc w:val="both"/>
        <w:rPr/>
      </w:pPr>
      <w:r>
        <w:rPr>
          <w:rStyle w:val="Style15"/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від 30.01.2017 № 40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0" w:leader="none"/>
          <w:tab w:val="left" w:pos="9540" w:leader="none"/>
        </w:tabs>
        <w:suppressAutoHyphens w:val="false"/>
        <w:ind w:firstLine="567"/>
        <w:jc w:val="both"/>
        <w:rPr/>
      </w:pPr>
      <w:r>
        <w:rPr>
          <w:rStyle w:val="Style15"/>
          <w:rFonts w:cs="Times New Roman" w:ascii="Times New Roman" w:hAnsi="Times New Roman"/>
          <w:iCs/>
          <w:sz w:val="28"/>
          <w:szCs w:val="28"/>
          <w:lang w:eastAsia="ru-RU"/>
        </w:rPr>
        <w:t xml:space="preserve">Відповідно до Штатного розпису Головного управління Держгеокадастру у Рівненській області на 2019 рік, затвердженого 25 лютого 2019 року в. о. Голови Державної служби України з питань геодезії картографії та кадастру О.Колотіліним, введеного в дію з 1 січня 2019 року наказом </w:t>
      </w:r>
      <w:r>
        <w:rPr>
          <w:rStyle w:val="Style15"/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>Головного управління Держгеокадастру у Рівненській області від 28.02.2019 № 48.</w:t>
      </w:r>
    </w:p>
    <w:p>
      <w:pPr>
        <w:pStyle w:val="Normal"/>
        <w:jc w:val="center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ind w:firstLine="567"/>
        <w:rPr/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НАКАЗУЮ: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  <w:lang w:eastAsia="uk-UA"/>
        </w:rPr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Style w:val="Style15"/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Style w:val="Style15"/>
          <w:rFonts w:cs="Times New Roman" w:ascii="Times New Roman" w:hAnsi="Times New Roman"/>
          <w:iCs/>
          <w:sz w:val="28"/>
          <w:szCs w:val="28"/>
          <w:lang w:eastAsia="ru-RU"/>
        </w:rPr>
        <w:t>1. Внести</w:t>
      </w:r>
      <w:r>
        <w:rPr>
          <w:rStyle w:val="Style15"/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 зміни до пункту 2 наказу Головного управління                            Держгеокадастру у Рівненській області від 30.01.2017 № 40 «Про  надання права першого та другого підпису на документах </w:t>
      </w:r>
      <w:r>
        <w:rPr>
          <w:rStyle w:val="Style15"/>
          <w:rFonts w:cs="Times New Roman" w:ascii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>
        <w:rPr>
          <w:rStyle w:val="Style15"/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>Головного управління                Держгеокадастру у Рівненській області» виклавши у новій редакції: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Style w:val="Style15"/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/>
        <w:t>«</w:t>
      </w:r>
      <w:r>
        <w:rPr>
          <w:rStyle w:val="Style15"/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>2. Право другого підпису на фінансових та банківських документах надати начальнику управління - головному бухгалтеру фінансового управління Головного управління Держгеокадастру у Рівненській області – Мізюрко Людмилі Миколаївні та заступнику начальника управління – начальнику відділу бухгалтерського обліку та звітності фінансового управління Головного управління Держгеокадастру у Рівненській області Горецькій Тетяні Михайлівні.».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567"/>
        <w:jc w:val="both"/>
        <w:rPr/>
      </w:pPr>
      <w:r>
        <w:rPr>
          <w:rStyle w:val="Style15"/>
          <w:rFonts w:cs="Times New Roman" w:ascii="Times New Roman" w:hAnsi="Times New Roman"/>
          <w:sz w:val="28"/>
          <w:szCs w:val="28"/>
          <w:lang w:eastAsia="ru-RU"/>
        </w:rPr>
        <w:t>2</w:t>
      </w:r>
      <w:r>
        <w:rPr>
          <w:rStyle w:val="Style15"/>
          <w:rFonts w:cs="Times New Roman" w:ascii="Times New Roman" w:hAnsi="Times New Roman"/>
          <w:sz w:val="28"/>
          <w:szCs w:val="28"/>
          <w:lang w:val="ru-RU" w:eastAsia="ru-RU"/>
        </w:rPr>
        <w:t>. Контроль за виконанням цього наказу залишаю за собою.</w:t>
      </w:r>
    </w:p>
    <w:p>
      <w:pPr>
        <w:pStyle w:val="Normal"/>
        <w:spacing w:lineRule="auto" w:line="252"/>
        <w:ind w:left="709" w:hanging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lineRule="auto" w:line="252"/>
        <w:ind w:left="709" w:hanging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lineRule="auto" w:line="252"/>
        <w:ind w:left="709" w:hanging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lineRule="auto" w:line="252"/>
        <w:jc w:val="both"/>
        <w:rPr/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ru-RU" w:eastAsia="ru-RU"/>
        </w:rPr>
        <w:t>Перший заступник начальника</w:t>
      </w:r>
      <w:r>
        <w:rPr>
          <w:rFonts w:cs="Times New Roman" w:ascii="Times New Roman" w:hAnsi="Times New Roman"/>
          <w:bCs/>
          <w:iCs/>
          <w:sz w:val="28"/>
          <w:szCs w:val="28"/>
        </w:rPr>
        <w:tab/>
        <w:tab/>
        <w:t xml:space="preserve">                    </w:t>
        <w:tab/>
        <w:t xml:space="preserve">                           С. ДУБИЧ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709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709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709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709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709"/>
        <w:jc w:val="both"/>
        <w:rPr/>
      </w:pPr>
      <w:r>
        <w:rPr>
          <w:rStyle w:val="Style15"/>
          <w:rFonts w:eastAsia="Liberation Serif" w:cs="Liberation Serif"/>
          <w:color w:val="000000"/>
          <w:sz w:val="26"/>
          <w:szCs w:val="26"/>
          <w:lang w:eastAsia="ru-RU"/>
        </w:rPr>
        <w:t xml:space="preserve">                 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709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709"/>
        <w:jc w:val="both"/>
        <w:rPr/>
      </w:pPr>
      <w:r>
        <w:rPr>
          <w:rStyle w:val="Style15"/>
          <w:rFonts w:eastAsia="Liberation Serif" w:cs="Liberation Serif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ucida Sans Unicode" w:cs="Mang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Pr/>
  </w:style>
  <w:style w:type="character" w:styleId="Style15" w:customStyle="1">
    <w:name w:val="Шрифт абзацу за промовчанням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Text" w:customStyle="1">
    <w:name w:val="Normal Text"/>
    <w:basedOn w:val="Normal"/>
    <w:qFormat/>
    <w:pPr>
      <w:ind w:firstLine="567"/>
      <w:jc w:val="both"/>
    </w:pPr>
    <w:rPr/>
  </w:style>
  <w:style w:type="paragraph" w:styleId="ShapkaDocumentu" w:customStyle="1">
    <w:name w:val="Shapka Documentu"/>
    <w:basedOn w:val="NormalText"/>
    <w:qFormat/>
    <w:pPr>
      <w:keepNext w:val="true"/>
      <w:keepLines/>
      <w:spacing w:before="0" w:after="240"/>
      <w:ind w:left="3969" w:hanging="0"/>
      <w:jc w:val="center"/>
    </w:pPr>
    <w:rPr/>
  </w:style>
  <w:style w:type="paragraph" w:styleId="Style21" w:customStyle="1">
    <w:name w:val="заголов"/>
    <w:basedOn w:val="Normal"/>
    <w:qFormat/>
    <w:pPr>
      <w:jc w:val="center"/>
    </w:pPr>
    <w:rPr>
      <w:b/>
    </w:rPr>
  </w:style>
  <w:style w:type="paragraph" w:styleId="Style22" w:customStyle="1">
    <w:name w:val="Вміст таблиці"/>
    <w:basedOn w:val="Normal"/>
    <w:qFormat/>
    <w:pPr>
      <w:suppressLineNumbers/>
    </w:pPr>
    <w:rPr/>
  </w:style>
  <w:style w:type="paragraph" w:styleId="Style23" w:customStyle="1">
    <w:name w:val="Заголовок таблиці"/>
    <w:basedOn w:val="Style22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96024f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LibreOffice/6.0.4.2$Windows_x86 LibreOffice_project/9b0d9b32d5dcda91d2f1a96dc04c645c450872bf</Application>
  <Pages>1</Pages>
  <Words>176</Words>
  <Characters>1187</Characters>
  <CharactersWithSpaces>1594</CharactersWithSpaces>
  <Paragraphs>19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2019-02-28T15:01:00Z</dcterms:created>
  <dc:creator>Admin</dc:creator>
  <dc:description/>
  <dc:language>uk-UA</dc:language>
  <cp:lastModifiedBy/>
  <cp:lastPrinted>2019-02-28T14:56:00Z</cp:lastPrinted>
  <dcterms:modified xsi:type="dcterms:W3CDTF">2019-03-11T11:25:54Z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