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BA" w:rsidRPr="000C59FC" w:rsidRDefault="00F54F49">
      <w:pPr>
        <w:pStyle w:val="Standard"/>
        <w:jc w:val="center"/>
        <w:rPr>
          <w:lang w:val="uk-UA"/>
        </w:rPr>
      </w:pPr>
      <w:r w:rsidRPr="000C59FC">
        <w:rPr>
          <w:noProof/>
          <w:lang w:val="uk-UA" w:eastAsia="uk-UA" w:bidi="ar-SA"/>
        </w:rPr>
        <w:drawing>
          <wp:inline distT="0" distB="0" distL="0" distR="0">
            <wp:extent cx="502920" cy="665640"/>
            <wp:effectExtent l="0" t="0" r="0" b="1110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495" t="-389" r="-495" b="-38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6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71FBA" w:rsidRPr="000C59FC" w:rsidRDefault="00971FBA">
      <w:pPr>
        <w:pStyle w:val="Standard"/>
        <w:widowControl w:val="0"/>
        <w:autoSpaceDE w:val="0"/>
        <w:jc w:val="center"/>
        <w:rPr>
          <w:rFonts w:cs="Times New Roman"/>
          <w:sz w:val="6"/>
          <w:szCs w:val="6"/>
          <w:lang w:val="uk-UA"/>
        </w:rPr>
      </w:pPr>
    </w:p>
    <w:p w:rsidR="00971FBA" w:rsidRPr="000C59FC" w:rsidRDefault="00F54F49">
      <w:pPr>
        <w:pStyle w:val="Standard"/>
        <w:widowControl w:val="0"/>
        <w:autoSpaceDE w:val="0"/>
        <w:jc w:val="center"/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  <w:lang w:val="uk-UA"/>
        </w:rPr>
      </w:pPr>
      <w:r w:rsidRPr="000C59FC"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  <w:lang w:val="uk-UA"/>
        </w:rPr>
        <w:t>ДЕРЖГЕОКАДАСТР</w:t>
      </w:r>
    </w:p>
    <w:p w:rsidR="00971FBA" w:rsidRPr="000C59FC" w:rsidRDefault="00F54F49">
      <w:pPr>
        <w:pStyle w:val="Standard"/>
        <w:widowControl w:val="0"/>
        <w:autoSpaceDE w:val="0"/>
        <w:jc w:val="center"/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  <w:lang w:val="uk-UA"/>
        </w:rPr>
      </w:pPr>
      <w:r w:rsidRPr="000C59FC">
        <w:rPr>
          <w:rFonts w:ascii="Times New Roman" w:hAnsi="Times New Roman" w:cs="Times New Roman"/>
          <w:b/>
          <w:bCs/>
          <w:color w:val="17365D"/>
          <w:spacing w:val="-3"/>
          <w:sz w:val="28"/>
          <w:szCs w:val="28"/>
          <w:lang w:val="uk-UA"/>
        </w:rPr>
        <w:t>Головне управління Держгеокадастру у Рівненській області</w:t>
      </w:r>
    </w:p>
    <w:p w:rsidR="00971FBA" w:rsidRPr="000C59FC" w:rsidRDefault="00971FBA">
      <w:pPr>
        <w:pStyle w:val="Standard"/>
        <w:ind w:firstLine="6588"/>
        <w:jc w:val="center"/>
        <w:rPr>
          <w:rFonts w:ascii="Times New Roman" w:hAnsi="Times New Roman" w:cs="Times New Roman"/>
          <w:bCs/>
          <w:color w:val="17365D"/>
          <w:sz w:val="16"/>
          <w:szCs w:val="16"/>
          <w:lang w:val="uk-UA"/>
        </w:rPr>
      </w:pPr>
    </w:p>
    <w:p w:rsidR="00971FBA" w:rsidRPr="000C59FC" w:rsidRDefault="00F54F49">
      <w:pPr>
        <w:pStyle w:val="a5"/>
        <w:rPr>
          <w:rFonts w:ascii="Times New Roman" w:hAnsi="Times New Roman" w:cs="Times New Roman"/>
          <w:color w:val="17365D"/>
          <w:spacing w:val="140"/>
          <w:sz w:val="28"/>
          <w:szCs w:val="28"/>
          <w:lang w:val="uk-UA"/>
        </w:rPr>
      </w:pPr>
      <w:r w:rsidRPr="000C59FC">
        <w:rPr>
          <w:rFonts w:ascii="Times New Roman" w:hAnsi="Times New Roman" w:cs="Times New Roman"/>
          <w:color w:val="17365D"/>
          <w:spacing w:val="140"/>
          <w:sz w:val="28"/>
          <w:szCs w:val="28"/>
          <w:lang w:val="uk-UA"/>
        </w:rPr>
        <w:t>НАКАЗ</w:t>
      </w:r>
    </w:p>
    <w:p w:rsidR="00971FBA" w:rsidRPr="000C59FC" w:rsidRDefault="00971FBA">
      <w:pPr>
        <w:pStyle w:val="a5"/>
        <w:rPr>
          <w:rFonts w:ascii="Times New Roman" w:hAnsi="Times New Roman" w:cs="Times New Roman"/>
          <w:b w:val="0"/>
          <w:color w:val="17365D"/>
          <w:spacing w:val="140"/>
          <w:sz w:val="16"/>
          <w:szCs w:val="16"/>
          <w:lang w:val="uk-UA"/>
        </w:rPr>
      </w:pPr>
    </w:p>
    <w:tbl>
      <w:tblPr>
        <w:tblW w:w="9495" w:type="dxa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3105"/>
        <w:gridCol w:w="3090"/>
      </w:tblGrid>
      <w:tr w:rsidR="00971FBA" w:rsidRPr="000C59FC"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a5"/>
              <w:tabs>
                <w:tab w:val="left" w:pos="4680"/>
                <w:tab w:val="left" w:pos="6804"/>
              </w:tabs>
              <w:jc w:val="both"/>
              <w:rPr>
                <w:lang w:val="uk-UA"/>
              </w:rPr>
            </w:pPr>
            <w:r w:rsidRPr="000C59FC">
              <w:rPr>
                <w:rFonts w:ascii="Times New Roman" w:hAnsi="Times New Roman" w:cs="Times New Roman"/>
                <w:b w:val="0"/>
                <w:color w:val="17365D"/>
                <w:sz w:val="28"/>
                <w:szCs w:val="28"/>
                <w:lang w:val="uk-UA"/>
              </w:rPr>
              <w:t>від 27.09.2021 р.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a5"/>
              <w:tabs>
                <w:tab w:val="left" w:pos="4680"/>
                <w:tab w:val="left" w:pos="6804"/>
              </w:tabs>
              <w:rPr>
                <w:rFonts w:ascii="Times New Roman" w:hAnsi="Times New Roman" w:cs="Times New Roman"/>
                <w:b w:val="0"/>
                <w:color w:val="17365D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b w:val="0"/>
                <w:color w:val="17365D"/>
                <w:sz w:val="28"/>
                <w:szCs w:val="28"/>
                <w:lang w:val="uk-UA"/>
              </w:rPr>
              <w:t>м. Рівне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a5"/>
              <w:tabs>
                <w:tab w:val="left" w:pos="4680"/>
                <w:tab w:val="left" w:pos="6804"/>
              </w:tabs>
              <w:jc w:val="left"/>
              <w:rPr>
                <w:lang w:val="uk-UA"/>
              </w:rPr>
            </w:pPr>
            <w:r w:rsidRPr="000C59FC">
              <w:rPr>
                <w:rFonts w:ascii="Times New Roman" w:eastAsia="Times New Roman" w:hAnsi="Times New Roman" w:cs="Times New Roman"/>
                <w:b w:val="0"/>
                <w:color w:val="17365D"/>
                <w:sz w:val="28"/>
                <w:szCs w:val="28"/>
                <w:lang w:val="uk-UA"/>
              </w:rPr>
              <w:t xml:space="preserve">                        № 130-од  </w:t>
            </w:r>
          </w:p>
        </w:tc>
      </w:tr>
    </w:tbl>
    <w:p w:rsidR="00971FBA" w:rsidRPr="000C59FC" w:rsidRDefault="00971FBA">
      <w:pPr>
        <w:pStyle w:val="a5"/>
        <w:tabs>
          <w:tab w:val="left" w:pos="4680"/>
          <w:tab w:val="left" w:pos="6804"/>
        </w:tabs>
        <w:jc w:val="left"/>
        <w:rPr>
          <w:rFonts w:ascii="Times New Roman" w:hAnsi="Times New Roman" w:cs="Times New Roman"/>
          <w:b w:val="0"/>
          <w:color w:val="17365D"/>
          <w:sz w:val="28"/>
          <w:szCs w:val="28"/>
          <w:lang w:val="uk-UA"/>
        </w:rPr>
      </w:pPr>
    </w:p>
    <w:p w:rsidR="00971FBA" w:rsidRPr="000C59FC" w:rsidRDefault="00F54F49">
      <w:pPr>
        <w:pStyle w:val="Style7"/>
        <w:widowControl/>
      </w:pPr>
      <w:r w:rsidRPr="000C59FC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>Про внесення змін до наказу</w:t>
      </w:r>
    </w:p>
    <w:p w:rsidR="00971FBA" w:rsidRPr="000C59FC" w:rsidRDefault="00F54F49">
      <w:pPr>
        <w:pStyle w:val="Style7"/>
        <w:widowControl/>
      </w:pPr>
      <w:r w:rsidRPr="000C59FC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>Головного управління</w:t>
      </w:r>
    </w:p>
    <w:p w:rsidR="00971FBA" w:rsidRPr="000C59FC" w:rsidRDefault="00F54F49">
      <w:pPr>
        <w:pStyle w:val="Style7"/>
        <w:widowControl/>
      </w:pPr>
      <w:r w:rsidRPr="000C59FC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>Держгеокадастру у Рівненській</w:t>
      </w:r>
    </w:p>
    <w:p w:rsidR="00971FBA" w:rsidRPr="000C59FC" w:rsidRDefault="00F54F49">
      <w:pPr>
        <w:pStyle w:val="Style7"/>
        <w:widowControl/>
      </w:pPr>
      <w:r w:rsidRPr="000C59FC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>області від 31.05.2018 № 107</w:t>
      </w:r>
    </w:p>
    <w:p w:rsidR="00971FBA" w:rsidRPr="000C59FC" w:rsidRDefault="00971FB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71FBA" w:rsidRPr="000C59FC" w:rsidRDefault="00F54F49">
      <w:pPr>
        <w:pStyle w:val="Style6"/>
        <w:spacing w:line="240" w:lineRule="auto"/>
        <w:ind w:firstLine="567"/>
        <w:rPr>
          <w:lang w:val="uk-UA"/>
        </w:rPr>
      </w:pPr>
      <w:r w:rsidRPr="000C59FC">
        <w:rPr>
          <w:rFonts w:ascii="Times New Roman" w:hAnsi="Times New Roman" w:cs="Times New Roman"/>
          <w:sz w:val="28"/>
          <w:szCs w:val="28"/>
          <w:lang w:val="uk-UA"/>
        </w:rPr>
        <w:t>Відповідно до статті 31</w:t>
      </w:r>
      <w:r w:rsidRPr="000C59F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7" w:history="1">
        <w:r w:rsidRPr="000C59FC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Закону України «Про Національний архівний фонд та архівні установи»</w:t>
        </w:r>
      </w:hyperlink>
      <w:r w:rsidRPr="000C59FC">
        <w:rPr>
          <w:rFonts w:ascii="Times New Roman" w:hAnsi="Times New Roman" w:cs="Times New Roman"/>
          <w:sz w:val="28"/>
          <w:szCs w:val="28"/>
          <w:lang w:val="uk-UA"/>
        </w:rPr>
        <w:t>, Типового положення про експертну комісію державного  органу, органу місцевого самоврядування, державного і комунального підприємства, установи та організації,</w:t>
      </w:r>
      <w:r w:rsidRPr="000C59FC">
        <w:rPr>
          <w:rStyle w:val="FontStyle18"/>
          <w:rFonts w:eastAsia="SimSun"/>
          <w:sz w:val="28"/>
          <w:szCs w:val="28"/>
          <w:lang w:val="uk-UA"/>
        </w:rPr>
        <w:t xml:space="preserve"> затвердженого наказом Міністерства юстиції України від 19.06.2013 № 1227/5, зареєстрованого в  Міністерстві юстиції України 25.06.2013 за № 1062/23594, у зв'язку  із  кадровими змінами в  Головному управлінні Держгеокадастру у Рівненській області (далі - Головне управління)</w:t>
      </w:r>
    </w:p>
    <w:p w:rsidR="00971FBA" w:rsidRPr="000C59FC" w:rsidRDefault="00971FBA">
      <w:pPr>
        <w:pStyle w:val="Style6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71FBA" w:rsidRPr="000C59FC" w:rsidRDefault="00F54F49">
      <w:pPr>
        <w:pStyle w:val="Style7"/>
        <w:widowControl/>
      </w:pPr>
      <w:r w:rsidRPr="000C59FC">
        <w:rPr>
          <w:rStyle w:val="FontStyle17"/>
          <w:rFonts w:ascii="Times New Roman" w:hAnsi="Times New Roman" w:cs="Times New Roman"/>
          <w:b/>
          <w:bCs/>
          <w:sz w:val="28"/>
          <w:szCs w:val="28"/>
        </w:rPr>
        <w:t>НАКАЗУЮ</w:t>
      </w:r>
      <w:r w:rsidRPr="000C59FC">
        <w:rPr>
          <w:rStyle w:val="FontStyle17"/>
          <w:rFonts w:ascii="Times New Roman" w:hAnsi="Times New Roman" w:cs="Times New Roman"/>
          <w:sz w:val="28"/>
          <w:szCs w:val="28"/>
        </w:rPr>
        <w:t>:</w:t>
      </w:r>
    </w:p>
    <w:p w:rsidR="00971FBA" w:rsidRPr="000C59FC" w:rsidRDefault="00971FBA">
      <w:pPr>
        <w:pStyle w:val="Style7"/>
        <w:widowControl/>
      </w:pPr>
    </w:p>
    <w:p w:rsidR="00971FBA" w:rsidRPr="000C59FC" w:rsidRDefault="00F54F49">
      <w:pPr>
        <w:pStyle w:val="Style6"/>
        <w:spacing w:line="240" w:lineRule="auto"/>
        <w:ind w:firstLine="567"/>
        <w:rPr>
          <w:lang w:val="uk-UA"/>
        </w:rPr>
      </w:pPr>
      <w:r w:rsidRPr="000C59FC">
        <w:rPr>
          <w:rStyle w:val="FontStyle18"/>
          <w:rFonts w:eastAsia="SimSun"/>
          <w:sz w:val="28"/>
          <w:szCs w:val="28"/>
          <w:lang w:val="uk-UA"/>
        </w:rPr>
        <w:t>1. Внести зміни до пункту 1 наказу Головного управління від 31.05.2018 № 107 “Про експертну комісію Головного управління Держгеокадастру у Рівненській області” та затвердити склад постійно діючої експертної комісії    Головного управління</w:t>
      </w:r>
    </w:p>
    <w:p w:rsidR="00971FBA" w:rsidRPr="000C59FC" w:rsidRDefault="00971FBA">
      <w:pPr>
        <w:pStyle w:val="Style6"/>
        <w:spacing w:line="240" w:lineRule="auto"/>
        <w:ind w:firstLine="709"/>
        <w:rPr>
          <w:lang w:val="uk-UA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855"/>
      </w:tblGrid>
      <w:tr w:rsidR="00971FBA" w:rsidRPr="000C59FC">
        <w:trPr>
          <w:trHeight w:val="864"/>
        </w:trPr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Іванна САМЧУК</w:t>
            </w: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jc w:val="both"/>
              <w:rPr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Головного </w:t>
            </w:r>
            <w:r w:rsidRPr="000C59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управління, голова експертної комісії;</w:t>
            </w:r>
          </w:p>
        </w:tc>
      </w:tr>
      <w:tr w:rsidR="00971FBA" w:rsidRPr="000C59FC">
        <w:trPr>
          <w:trHeight w:val="864"/>
        </w:trPr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ХАРЧУК</w:t>
            </w: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начальник відділу організаційного забезпечення  та документообігу Головного управління, заступник голови експертної комісії;</w:t>
            </w:r>
          </w:p>
        </w:tc>
      </w:tr>
      <w:tr w:rsidR="00971FBA" w:rsidRPr="000C59FC">
        <w:trPr>
          <w:trHeight w:val="174"/>
        </w:trPr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РАДЧУК</w:t>
            </w:r>
          </w:p>
          <w:p w:rsidR="00971FBA" w:rsidRPr="000C59FC" w:rsidRDefault="00F54F49">
            <w:pPr>
              <w:pStyle w:val="Standard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ind w:left="72" w:hanging="72"/>
              <w:jc w:val="both"/>
              <w:rPr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заступник начальника відділу організаційного забезпечення та документообігу Головного управління, секретар  експертної комісії;</w:t>
            </w:r>
          </w:p>
          <w:p w:rsidR="00971FBA" w:rsidRPr="000C59FC" w:rsidRDefault="00971FBA">
            <w:pPr>
              <w:pStyle w:val="Standard"/>
              <w:spacing w:line="216" w:lineRule="auto"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FBA" w:rsidRPr="000C59FC">
        <w:trPr>
          <w:cantSplit/>
          <w:trHeight w:val="360"/>
        </w:trPr>
        <w:tc>
          <w:tcPr>
            <w:tcW w:w="99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Члени  експертної комісії :</w:t>
            </w:r>
          </w:p>
          <w:p w:rsidR="00971FBA" w:rsidRPr="000C59FC" w:rsidRDefault="00971FBA">
            <w:pPr>
              <w:pStyle w:val="Standard"/>
              <w:spacing w:line="216" w:lineRule="auto"/>
              <w:ind w:left="72" w:hanging="72"/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</w:pPr>
          </w:p>
        </w:tc>
      </w:tr>
      <w:tr w:rsidR="00971FBA" w:rsidRPr="000C59FC">
        <w:trPr>
          <w:trHeight w:val="630"/>
        </w:trPr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ШУСТОВ</w:t>
            </w: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ind w:left="72" w:hanging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перший заступник начальника Головного управління;</w:t>
            </w:r>
          </w:p>
          <w:p w:rsidR="00971FBA" w:rsidRPr="000C59FC" w:rsidRDefault="00971FBA">
            <w:pPr>
              <w:pStyle w:val="Standard"/>
              <w:spacing w:line="216" w:lineRule="auto"/>
              <w:ind w:left="57" w:hanging="57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71FBA" w:rsidRPr="000C59FC">
        <w:trPr>
          <w:trHeight w:val="1260"/>
        </w:trPr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Ростислав КОРЗУН</w:t>
            </w: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заступник начальника - начальник управління з контролю за використанням та охороною земель Головного управління;</w:t>
            </w:r>
          </w:p>
          <w:p w:rsidR="00971FBA" w:rsidRPr="000C59FC" w:rsidRDefault="00971FBA">
            <w:pPr>
              <w:pStyle w:val="Standard"/>
              <w:spacing w:line="216" w:lineRule="auto"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FBA" w:rsidRPr="000C59FC" w:rsidRDefault="00971FBA">
            <w:pPr>
              <w:pStyle w:val="Standard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FBA" w:rsidRPr="000C59FC">
        <w:trPr>
          <w:trHeight w:val="826"/>
        </w:trPr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ГАРНАГА</w:t>
            </w: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начальник управління державного земельного кадастру Головного управління;</w:t>
            </w:r>
          </w:p>
          <w:p w:rsidR="00971FBA" w:rsidRPr="000C59FC" w:rsidRDefault="00971FBA">
            <w:pPr>
              <w:pStyle w:val="Standard"/>
              <w:spacing w:line="216" w:lineRule="auto"/>
              <w:ind w:left="72" w:hanging="72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71FBA" w:rsidRPr="000C59FC">
        <w:trPr>
          <w:trHeight w:val="76"/>
        </w:trPr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ВАКУЛЬЧУК</w:t>
            </w: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napToGrid w:val="0"/>
              <w:spacing w:line="216" w:lineRule="auto"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начальник </w:t>
            </w:r>
            <w:r w:rsidRPr="000C59FC">
              <w:rPr>
                <w:rStyle w:val="FontStyle18"/>
                <w:rFonts w:eastAsia="SimSun"/>
                <w:sz w:val="28"/>
                <w:szCs w:val="28"/>
                <w:lang w:val="uk-UA"/>
              </w:rPr>
              <w:t xml:space="preserve"> управління землеустрою, використання</w:t>
            </w: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охорони земель Головного управління;</w:t>
            </w:r>
          </w:p>
          <w:p w:rsidR="00971FBA" w:rsidRPr="000C59FC" w:rsidRDefault="00971FBA">
            <w:pPr>
              <w:pStyle w:val="Standard"/>
              <w:snapToGrid w:val="0"/>
              <w:spacing w:line="216" w:lineRule="auto"/>
              <w:ind w:left="72" w:hanging="72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71FBA" w:rsidRPr="000C59FC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МАМЧУР</w:t>
            </w:r>
          </w:p>
          <w:p w:rsidR="00971FBA" w:rsidRPr="000C59FC" w:rsidRDefault="00971FBA">
            <w:pPr>
              <w:pStyle w:val="Standard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napToGrid w:val="0"/>
              <w:spacing w:line="216" w:lineRule="auto"/>
              <w:ind w:left="72" w:hanging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начальник відділу ринку та оцінки земель Головного управління;</w:t>
            </w:r>
          </w:p>
          <w:p w:rsidR="00971FBA" w:rsidRPr="000C59FC" w:rsidRDefault="00971FBA">
            <w:pPr>
              <w:pStyle w:val="Standard"/>
              <w:snapToGrid w:val="0"/>
              <w:spacing w:line="216" w:lineRule="auto"/>
              <w:ind w:left="72" w:hanging="72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71FBA" w:rsidRPr="000C59FC">
        <w:trPr>
          <w:trHeight w:val="706"/>
        </w:trPr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ГОЛОВАЧ</w:t>
            </w: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заступник начальника-начальник відділу правової та договірної роботи юридичного управління Головного управління ;</w:t>
            </w:r>
          </w:p>
          <w:p w:rsidR="00971FBA" w:rsidRPr="000C59FC" w:rsidRDefault="00971FBA">
            <w:pPr>
              <w:pStyle w:val="Standard"/>
              <w:spacing w:line="216" w:lineRule="auto"/>
              <w:ind w:left="72" w:hanging="72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71FBA" w:rsidRPr="000C59FC">
        <w:trPr>
          <w:trHeight w:val="892"/>
        </w:trPr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ВЕРЕМЧУК</w:t>
            </w:r>
          </w:p>
          <w:p w:rsidR="00971FBA" w:rsidRPr="000C59FC" w:rsidRDefault="00971FBA">
            <w:pPr>
              <w:pStyle w:val="Standard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ind w:left="72" w:hanging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відділу державної землевпорядної експертизи Головного управління;</w:t>
            </w:r>
          </w:p>
          <w:p w:rsidR="00971FBA" w:rsidRPr="000C59FC" w:rsidRDefault="00971FBA">
            <w:pPr>
              <w:pStyle w:val="Standard"/>
              <w:spacing w:line="216" w:lineRule="auto"/>
              <w:ind w:left="72" w:hanging="72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71FBA" w:rsidRPr="000C59FC">
        <w:trPr>
          <w:trHeight w:val="919"/>
        </w:trPr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ind w:right="-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СИДОРЧУК</w:t>
            </w: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BA" w:rsidRPr="000C59FC" w:rsidRDefault="00F54F49">
            <w:pPr>
              <w:pStyle w:val="Standard"/>
              <w:spacing w:line="216" w:lineRule="auto"/>
              <w:ind w:left="72" w:hanging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-завідувач сектору з питань запобігання та виявлення корупції Головного управління.</w:t>
            </w:r>
          </w:p>
        </w:tc>
      </w:tr>
    </w:tbl>
    <w:p w:rsidR="00971FBA" w:rsidRPr="000C59FC" w:rsidRDefault="00F54F49">
      <w:pPr>
        <w:pStyle w:val="Style6"/>
        <w:spacing w:line="240" w:lineRule="auto"/>
        <w:ind w:firstLine="567"/>
        <w:rPr>
          <w:lang w:val="uk-UA"/>
        </w:rPr>
      </w:pPr>
      <w:r w:rsidRPr="000C59FC">
        <w:rPr>
          <w:rStyle w:val="FontStyle18"/>
          <w:rFonts w:eastAsia="SimSun"/>
          <w:sz w:val="28"/>
          <w:szCs w:val="28"/>
          <w:lang w:val="uk-UA"/>
        </w:rPr>
        <w:t xml:space="preserve">2. Визнати таким, що втратив чинність наказ Головного управління                від 05.10.2020 № 128 “Про внесення змін </w:t>
      </w:r>
      <w:r w:rsidRPr="000C59FC">
        <w:rPr>
          <w:rStyle w:val="FontStyle17"/>
          <w:rFonts w:ascii="Times New Roman" w:hAnsi="Times New Roman" w:cs="Times New Roman"/>
          <w:sz w:val="28"/>
          <w:szCs w:val="28"/>
          <w:lang w:val="uk-UA"/>
        </w:rPr>
        <w:t>до наказу Головного управління Держгеокадастру у Рівненській області від 31.05.2018 № 107”.</w:t>
      </w:r>
    </w:p>
    <w:p w:rsidR="00971FBA" w:rsidRPr="000C59FC" w:rsidRDefault="00F54F49">
      <w:pPr>
        <w:pStyle w:val="Style6"/>
        <w:spacing w:line="240" w:lineRule="auto"/>
        <w:ind w:firstLine="567"/>
        <w:rPr>
          <w:lang w:val="uk-UA"/>
        </w:rPr>
      </w:pPr>
      <w:r w:rsidRPr="000C59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C59FC">
        <w:rPr>
          <w:rStyle w:val="FontStyle18"/>
          <w:rFonts w:eastAsia="SimSun"/>
          <w:sz w:val="28"/>
          <w:szCs w:val="28"/>
          <w:lang w:val="uk-UA"/>
        </w:rPr>
        <w:t xml:space="preserve"> Контроль за виконанням цього наказу залишаю за собою.</w:t>
      </w:r>
    </w:p>
    <w:p w:rsidR="00971FBA" w:rsidRPr="000C59FC" w:rsidRDefault="00971FBA">
      <w:pPr>
        <w:pStyle w:val="Style7"/>
        <w:widowControl/>
        <w:jc w:val="both"/>
      </w:pPr>
    </w:p>
    <w:p w:rsidR="00971FBA" w:rsidRPr="000C59FC" w:rsidRDefault="00971FBA">
      <w:pPr>
        <w:pStyle w:val="20"/>
        <w:tabs>
          <w:tab w:val="left" w:pos="4707"/>
        </w:tabs>
        <w:spacing w:before="0" w:line="240" w:lineRule="auto"/>
        <w:ind w:firstLine="0"/>
        <w:jc w:val="both"/>
        <w:rPr>
          <w:lang w:val="uk-UA"/>
        </w:rPr>
      </w:pPr>
    </w:p>
    <w:p w:rsidR="00971FBA" w:rsidRPr="000C59FC" w:rsidRDefault="00F54F49">
      <w:pPr>
        <w:pStyle w:val="20"/>
        <w:tabs>
          <w:tab w:val="left" w:pos="4707"/>
        </w:tabs>
        <w:spacing w:before="0" w:line="240" w:lineRule="auto"/>
        <w:ind w:firstLine="0"/>
        <w:jc w:val="both"/>
        <w:rPr>
          <w:lang w:val="uk-UA"/>
        </w:rPr>
      </w:pPr>
      <w:r w:rsidRPr="000C59FC">
        <w:rPr>
          <w:sz w:val="28"/>
          <w:szCs w:val="28"/>
          <w:lang w:val="uk-UA"/>
        </w:rPr>
        <w:t xml:space="preserve">Начальник                    </w:t>
      </w:r>
      <w:r w:rsidRPr="000C59FC">
        <w:rPr>
          <w:rStyle w:val="FontStyle17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Оксана ОВДІЙЧУК</w:t>
      </w:r>
      <w:bookmarkStart w:id="0" w:name="_GoBack"/>
      <w:bookmarkEnd w:id="0"/>
    </w:p>
    <w:sectPr w:rsidR="00971FBA" w:rsidRPr="000C59FC">
      <w:pgSz w:w="12240" w:h="15840"/>
      <w:pgMar w:top="283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02" w:rsidRDefault="00613602">
      <w:r>
        <w:separator/>
      </w:r>
    </w:p>
  </w:endnote>
  <w:endnote w:type="continuationSeparator" w:id="0">
    <w:p w:rsidR="00613602" w:rsidRDefault="0061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, Arial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02" w:rsidRDefault="00613602">
      <w:r>
        <w:rPr>
          <w:color w:val="000000"/>
        </w:rPr>
        <w:separator/>
      </w:r>
    </w:p>
  </w:footnote>
  <w:footnote w:type="continuationSeparator" w:id="0">
    <w:p w:rsidR="00613602" w:rsidRDefault="0061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BA"/>
    <w:rsid w:val="000C59FC"/>
    <w:rsid w:val="00613602"/>
    <w:rsid w:val="00971FBA"/>
    <w:rsid w:val="00BF5F68"/>
    <w:rsid w:val="00F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FCFCC-5515-4F57-B0AA-44F8EDB4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0">
    <w:name w:val="Основной текст2"/>
    <w:basedOn w:val="Standard"/>
    <w:pPr>
      <w:spacing w:before="180" w:line="306" w:lineRule="exact"/>
      <w:ind w:hanging="29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заголов"/>
    <w:basedOn w:val="Standard"/>
    <w:pPr>
      <w:widowControl w:val="0"/>
      <w:jc w:val="center"/>
    </w:pPr>
    <w:rPr>
      <w:rFonts w:eastAsia="Lucida Sans Unicode"/>
      <w:b/>
    </w:rPr>
  </w:style>
  <w:style w:type="paragraph" w:customStyle="1" w:styleId="Style7">
    <w:name w:val="Style7"/>
    <w:basedOn w:val="Standard"/>
    <w:pPr>
      <w:widowControl w:val="0"/>
      <w:autoSpaceDE w:val="0"/>
    </w:pPr>
    <w:rPr>
      <w:lang w:val="uk-UA"/>
    </w:rPr>
  </w:style>
  <w:style w:type="paragraph" w:customStyle="1" w:styleId="Style6">
    <w:name w:val="Style6"/>
    <w:basedOn w:val="Standard"/>
    <w:pPr>
      <w:spacing w:line="221" w:lineRule="exact"/>
      <w:ind w:firstLine="499"/>
      <w:jc w:val="both"/>
    </w:pPr>
  </w:style>
  <w:style w:type="paragraph" w:customStyle="1" w:styleId="Style9">
    <w:name w:val="Style9"/>
    <w:basedOn w:val="Standard"/>
    <w:pPr>
      <w:widowControl w:val="0"/>
      <w:autoSpaceDE w:val="0"/>
      <w:spacing w:line="228" w:lineRule="exact"/>
      <w:ind w:firstLine="826"/>
    </w:pPr>
    <w:rPr>
      <w:rFonts w:ascii="Times New Roman" w:eastAsia="Times New Roman" w:hAnsi="Times New Roman" w:cs="Times New Roman"/>
      <w:color w:val="000000"/>
      <w:lang w:val="uk-U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FontStyle17">
    <w:name w:val="Font Style17"/>
    <w:rPr>
      <w:rFonts w:ascii="Calibri, Arial" w:eastAsia="Calibri, Arial" w:hAnsi="Calibri, Arial" w:cs="Calibri, Arial"/>
      <w:sz w:val="22"/>
      <w:szCs w:val="22"/>
    </w:rPr>
  </w:style>
  <w:style w:type="character" w:customStyle="1" w:styleId="a8">
    <w:name w:val="Основной шрифт абзаца"/>
  </w:style>
  <w:style w:type="character" w:customStyle="1" w:styleId="apple-converted-space">
    <w:name w:val="apple-converted-space"/>
    <w:basedOn w:val="a8"/>
  </w:style>
  <w:style w:type="character" w:customStyle="1" w:styleId="Internetlink">
    <w:name w:val="Internet link"/>
    <w:basedOn w:val="a8"/>
    <w:rPr>
      <w:color w:val="0000FF"/>
      <w:u w:val="single"/>
    </w:rPr>
  </w:style>
  <w:style w:type="character" w:customStyle="1" w:styleId="FontStyle18">
    <w:name w:val="Font Style18"/>
    <w:basedOn w:val="a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3814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biktop</dc:creator>
  <cp:lastModifiedBy>user</cp:lastModifiedBy>
  <cp:revision>4</cp:revision>
  <cp:lastPrinted>2021-09-24T15:39:00Z</cp:lastPrinted>
  <dcterms:created xsi:type="dcterms:W3CDTF">2021-10-25T08:34:00Z</dcterms:created>
  <dcterms:modified xsi:type="dcterms:W3CDTF">2021-10-25T08:37:00Z</dcterms:modified>
</cp:coreProperties>
</file>