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ЗАТВЕРДЖЕНО </w:t>
            </w:r>
          </w:p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88-од від 27.07.2021</w:t>
            </w:r>
          </w:p>
          <w:p>
            <w:pPr>
              <w:pStyle w:val="Normal"/>
              <w:tabs>
                <w:tab w:val="clear" w:pos="708"/>
                <w:tab w:val="left" w:pos="5100" w:leader="none"/>
                <w:tab w:val="left" w:pos="5670" w:leader="none"/>
              </w:tabs>
              <w:ind w:hanging="0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>Д</w:t>
            </w:r>
            <w:r>
              <w:rPr>
                <w:color w:val="000000"/>
                <w:sz w:val="26"/>
                <w:szCs w:val="26"/>
                <w:lang w:val="uk-UA"/>
              </w:rPr>
              <w:t>одаток №1</w:t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>№2 Управління у місті Рівне та Рівненському районі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none"/>
              </w:rPr>
              <w:t xml:space="preserve">    </w:t>
            </w:r>
            <w:r>
              <w:rPr>
                <w:color w:val="000000"/>
                <w:sz w:val="22"/>
                <w:szCs w:val="22"/>
                <w:u w:val="single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вул. 16-го Липня , 38 м. Рівне, 33013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color w:val="000000"/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>
              <w:rPr>
                <w:color w:val="000000"/>
                <w:sz w:val="20"/>
                <w:szCs w:val="20"/>
              </w:rPr>
              <w:t xml:space="preserve"> (0362) 63-34-35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Ел. пошта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hyperlink r:id="rId2">
              <w:r>
                <w:rPr>
                  <w:rStyle w:val="Style12"/>
                  <w:spacing w:val="-4"/>
                  <w:sz w:val="22"/>
                  <w:szCs w:val="22"/>
                </w:rPr>
                <w:t>rivne.rv@land.gov.ua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  <w:lang w:eastAsia="uk-UA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4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выноски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ечания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ы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vne.rv@land.gov.ua" TargetMode="External"/><Relationship Id="rId3" Type="http://schemas.openxmlformats.org/officeDocument/2006/relationships/hyperlink" Target="_blank" TargetMode="External"/><Relationship Id="rId4" Type="http://schemas.openxmlformats.org/officeDocument/2006/relationships/hyperlink" Target="_blank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362C-C5CE-4C82-93B9-4AE081A1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LibreOffice/6.3.6.2$Windows_X86_64 LibreOffice_project/2196df99b074d8a661f4036fca8fa0cbfa33a497</Application>
  <Pages>6</Pages>
  <Words>1422</Words>
  <Characters>10927</Characters>
  <CharactersWithSpaces>13000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2019-03-19T21:10:00Z</dcterms:created>
  <dc:creator>XTreme</dc:creator>
  <dc:description/>
  <dc:language>uk-UA</dc:language>
  <cp:lastModifiedBy/>
  <cp:lastPrinted>2021-07-28T16:39:12Z</cp:lastPrinted>
  <dcterms:modified xsi:type="dcterms:W3CDTF">2021-07-28T16:39:42Z</dcterms:modified>
  <cp:revision>43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