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2">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1"/>
      <w:bookmarkStart w:id="57"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10">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11">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4"/>
            <w:bookmarkStart w:id="71" w:name="n633"/>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5"/>
            <w:bookmarkStart w:id="76" w:name="n2524"/>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5"/>
      <w:bookmarkStart w:id="78"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16">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18">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7"/>
      <w:bookmarkStart w:id="85"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20">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22">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24">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0"/>
      <w:bookmarkStart w:id="96"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26">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4"/>
      <w:bookmarkStart w:id="100"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1"/>
        <w:gridCol w:w="5275"/>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0"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5"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28">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17"/>
      <w:bookmarkStart w:id="104"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32">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36">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1899"/>
            <w:bookmarkStart w:id="138" w:name="n653"/>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60"/>
            <w:bookmarkStart w:id="142" w:name="n658"/>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38">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6"/>
      <w:bookmarkStart w:id="167"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41">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7"/>
      <w:bookmarkStart w:id="171"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42">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556"/>
            <w:bookmarkStart w:id="176" w:name="n2639"/>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557"/>
            <w:bookmarkStart w:id="178" w:name="n2144"/>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558"/>
            <w:bookmarkStart w:id="180" w:name="n2145"/>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560"/>
            <w:bookmarkStart w:id="183" w:name="n2146"/>
            <w:bookmarkEnd w:id="182"/>
            <w:bookmarkEnd w:id="183"/>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51">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4" w:name="n306"/>
            <w:bookmarkEnd w:id="194"/>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9"/>
      <w:bookmarkStart w:id="198"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54">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0"/>
      <w:bookmarkStart w:id="203"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55">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1"/>
      <w:bookmarkStart w:id="224"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58">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5"/>
            <w:bookmarkStart w:id="228" w:name="n566"/>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1589"/>
            <w:bookmarkStart w:id="233" w:name="n568"/>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64">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33"/>
      <w:bookmarkStart w:id="242"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66">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34"/>
      <w:bookmarkStart w:id="246"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68">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35"/>
      <w:bookmarkStart w:id="254"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70">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36"/>
      <w:bookmarkStart w:id="260"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4</w:t>
            </w:r>
            <w:r>
              <w:rPr>
                <w:u w:val="single"/>
              </w:rPr>
              <w:t xml:space="preserve">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71">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37"/>
      <w:bookmarkStart w:id="264"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виконавчого комітету Бокіймівської сільської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color w:val="000000"/>
                <w:sz w:val="20"/>
                <w:szCs w:val="20"/>
                <w:lang w:eastAsia="uk-UA"/>
              </w:rPr>
              <w:t>Рівненська область, с. Бокійма, вул. Незалежності, 14б</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color w:val="000000"/>
                <w:sz w:val="20"/>
                <w:szCs w:val="20"/>
                <w:lang w:eastAsia="uk-UA"/>
              </w:rPr>
              <w:t>Понеділок - 08.00-16.15; вівторок - 08.00-20.00; середа - 08.00-16.15; четвер — 08.00-16.15; п’ятниця - 08.00-16.15.  Без перерви на обід.                                                                   Вихідні дні – субота, неділя, всі святкові та не 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color w:val="000000"/>
                <w:sz w:val="20"/>
                <w:szCs w:val="20"/>
                <w:lang w:eastAsia="uk-UA"/>
              </w:rPr>
              <w:t>тел. (03659) 7-54-31</w:t>
            </w:r>
          </w:p>
          <w:p>
            <w:pPr>
              <w:pStyle w:val="Normal"/>
              <w:widowControl w:val="false"/>
              <w:jc w:val="both"/>
              <w:rPr/>
            </w:pPr>
            <w:r>
              <w:rPr>
                <w:color w:val="000000"/>
                <w:sz w:val="20"/>
                <w:szCs w:val="20"/>
                <w:lang w:eastAsia="uk-UA"/>
              </w:rPr>
              <w:t>електронна адреса: bokiimaotg</w:t>
            </w:r>
            <w:hyperlink r:id="rId72">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sr_chap@ukr.net"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mailto:dsr_chap@ukr.net" TargetMode="External"/><Relationship Id="rId11" Type="http://schemas.openxmlformats.org/officeDocument/2006/relationships/hyperlink" Target="mailto:dsr_chap@ukr.net"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mailto:dsr_chap@ukr.net" TargetMode="External"/><Relationship Id="rId17" Type="http://schemas.openxmlformats.org/officeDocument/2006/relationships/hyperlink" Target="https://zakon.rada.gov.ua/laws/show/2346-14" TargetMode="External"/><Relationship Id="rId18" Type="http://schemas.openxmlformats.org/officeDocument/2006/relationships/hyperlink" Target="mailto:dsr_chap@ukr.net" TargetMode="External"/><Relationship Id="rId19" Type="http://schemas.openxmlformats.org/officeDocument/2006/relationships/hyperlink" Target="https://zakon.rada.gov.ua/laws/show/2346-14" TargetMode="External"/><Relationship Id="rId20" Type="http://schemas.openxmlformats.org/officeDocument/2006/relationships/hyperlink" Target="mailto:dsr_chap@ukr.net" TargetMode="External"/><Relationship Id="rId21" Type="http://schemas.openxmlformats.org/officeDocument/2006/relationships/hyperlink" Target="https://zakon.rada.gov.ua/laws/show/2346-14" TargetMode="External"/><Relationship Id="rId22" Type="http://schemas.openxmlformats.org/officeDocument/2006/relationships/hyperlink" Target="mailto:dsr_chap@ukr.net" TargetMode="External"/><Relationship Id="rId23" Type="http://schemas.openxmlformats.org/officeDocument/2006/relationships/hyperlink" Target="https://zakon.rada.gov.ua/laws/show/2346-14" TargetMode="External"/><Relationship Id="rId24" Type="http://schemas.openxmlformats.org/officeDocument/2006/relationships/hyperlink" Target="mailto:dsr_chap@ukr.net" TargetMode="External"/><Relationship Id="rId25" Type="http://schemas.openxmlformats.org/officeDocument/2006/relationships/hyperlink" Target="https://zakon.rada.gov.ua/laws/show/2346-14" TargetMode="External"/><Relationship Id="rId26" Type="http://schemas.openxmlformats.org/officeDocument/2006/relationships/hyperlink" Target="mailto:dsr_chap@ukr.net" TargetMode="External"/><Relationship Id="rId27" Type="http://schemas.openxmlformats.org/officeDocument/2006/relationships/hyperlink" Target="https://zakon.rada.gov.ua/laws/show/2346-14" TargetMode="External"/><Relationship Id="rId28" Type="http://schemas.openxmlformats.org/officeDocument/2006/relationships/hyperlink" Target="mailto:dsr_chap@ukr.net"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mailto:dsr_chap@ukr.net"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mailto:dsr_chap@ukr.net" TargetMode="External"/><Relationship Id="rId37" Type="http://schemas.openxmlformats.org/officeDocument/2006/relationships/hyperlink" Target="https://zakon.rada.gov.ua/laws/show/3613-17" TargetMode="External"/><Relationship Id="rId38" Type="http://schemas.openxmlformats.org/officeDocument/2006/relationships/hyperlink" Target="mailto:dsr_chap@ukr.net"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mailto:dsr_chap@ukr.net" TargetMode="External"/><Relationship Id="rId42" Type="http://schemas.openxmlformats.org/officeDocument/2006/relationships/hyperlink" Target="mailto:dsr_chap@ukr.net"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mailto:dsr_chap@ukr.net"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mailto:dsr_chap@ukr.net" TargetMode="External"/><Relationship Id="rId55" Type="http://schemas.openxmlformats.org/officeDocument/2006/relationships/hyperlink" Target="mailto:dsr_chap@ukr.net"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mailto:dsr_chap@ukr.net"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mailto:dsr_chap@ukr.net"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mailto:dsr_chap@ukr.net"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mailto:dsr_chap@ukr.net" TargetMode="External"/><Relationship Id="rId69" Type="http://schemas.openxmlformats.org/officeDocument/2006/relationships/hyperlink" Target="https://zakon.rada.gov.ua/laws/show/2346-14" TargetMode="External"/><Relationship Id="rId70" Type="http://schemas.openxmlformats.org/officeDocument/2006/relationships/hyperlink" Target="mailto:dsr_chap@ukr.net" TargetMode="External"/><Relationship Id="rId71" Type="http://schemas.openxmlformats.org/officeDocument/2006/relationships/hyperlink" Target="mailto:dsr_chap@ukr.net" TargetMode="External"/><Relationship Id="rId72" Type="http://schemas.openxmlformats.org/officeDocument/2006/relationships/hyperlink" Target="mailto:dsr_chap@ukr.net"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2815</TotalTime>
  <Application>LibreOffice/7.2.7.2$Windows_X86_64 LibreOffice_project/8d71d29d553c0f7dcbfa38fbfda25ee34cce99a2</Application>
  <AppVersion>15.0000</AppVersion>
  <Pages>206</Pages>
  <Words>42548</Words>
  <Characters>314409</Characters>
  <CharactersWithSpaces>361510</CharactersWithSpaces>
  <Paragraphs>3951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2024-08-05T16:07:27Z</cp:lastPrinted>
  <dcterms:modified xsi:type="dcterms:W3CDTF">2024-08-06T12:48:41Z</dcterms:modified>
  <cp:revision>1700</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