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spacing w:before="0" w:after="0"/>
        <w:jc w:val="left"/>
        <w:rPr>
          <w:rStyle w:val="Strong"/>
        </w:rPr>
      </w:pPr>
      <w:r>
        <w:rPr>
          <w:rFonts w:cs="Times New Roman"/>
          <w:bCs/>
          <w:iCs/>
          <w:sz w:val="24"/>
          <w:szCs w:val="24"/>
          <w:lang w:eastAsia="uk-UA"/>
        </w:rPr>
        <w:t xml:space="preserve">    </w:t>
      </w: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widowControl w:val="false"/>
        <w:shd w:val="clear" w:color="auto" w:fill="FFFFFF"/>
        <w:tabs>
          <w:tab w:val="clear" w:pos="708"/>
          <w:tab w:val="left" w:pos="5245" w:leader="none"/>
        </w:tabs>
        <w:spacing w:lineRule="auto" w:line="240" w:before="0" w:after="0"/>
        <w:ind w:hanging="0"/>
        <w:jc w:val="left"/>
        <w:rPr>
          <w:b w:val="false"/>
          <w:b w:val="false"/>
          <w:bCs w:val="false"/>
          <w:sz w:val="24"/>
          <w:szCs w:val="24"/>
        </w:rPr>
      </w:pPr>
      <w:r>
        <w:rPr>
          <w:rStyle w:val="Strong"/>
          <w:rFonts w:cs="Times New Roman"/>
          <w:b w:val="false"/>
          <w:bCs/>
          <w:sz w:val="24"/>
          <w:szCs w:val="24"/>
          <w:lang w:val="uk-UA" w:eastAsia="uk-UA"/>
        </w:rPr>
        <w:t xml:space="preserve">                                                                                     </w:t>
      </w:r>
      <w:bookmarkStart w:id="0" w:name="__DdeLink__17867_14153973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0"/>
    </w:p>
    <w:p>
      <w:pPr>
        <w:pStyle w:val="Normal"/>
        <w:ind w:left="5670" w:right="0" w:hanging="0"/>
        <w:rPr/>
      </w:pPr>
      <w:r>
        <w:rPr/>
      </w:r>
    </w:p>
    <w:p>
      <w:pPr>
        <w:pStyle w:val="Normal"/>
        <w:rPr>
          <w:vanish/>
        </w:rPr>
      </w:pPr>
      <w:r>
        <w:rPr>
          <w:vanish/>
        </w:rPr>
      </w:r>
    </w:p>
    <w:tbl>
      <w:tblPr>
        <w:tblW w:w="9891" w:type="dxa"/>
        <w:jc w:val="left"/>
        <w:tblInd w:w="-252" w:type="dxa"/>
        <w:tblLayout w:type="fixed"/>
        <w:tblCellMar>
          <w:top w:w="0" w:type="dxa"/>
          <w:left w:w="108" w:type="dxa"/>
          <w:bottom w:w="0" w:type="dxa"/>
          <w:right w:w="108" w:type="dxa"/>
        </w:tblCellMar>
      </w:tblPr>
      <w:tblGrid>
        <w:gridCol w:w="720"/>
        <w:gridCol w:w="3785"/>
        <w:gridCol w:w="5386"/>
      </w:tblGrid>
      <w:tr>
        <w:trPr/>
        <w:tc>
          <w:tcPr>
            <w:tcW w:w="9891" w:type="dxa"/>
            <w:gridSpan w:val="3"/>
            <w:tcBorders/>
          </w:tcPr>
          <w:p>
            <w:pPr>
              <w:pStyle w:val="Normal"/>
              <w:widowControl w:val="false"/>
              <w:jc w:val="center"/>
              <w:rPr>
                <w:b/>
                <w:b/>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 У, ЩО ЗДІЙСНЮЄ ЙОГО ВЕДЕННЯ</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3</w:t>
            </w:r>
            <w:r>
              <w:rPr>
                <w:u w:val="single"/>
              </w:rPr>
              <w:t xml:space="preserve"> Управління забезпечення реалізації державної політики у сфері земельних відносин </w:t>
            </w:r>
            <w:bookmarkStart w:id="1" w:name="__DdeLink__86179_422926706813"/>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bookmarkStart w:id="2" w:name="__DdeLink__86179_4229267068"/>
            <w:bookmarkEnd w:id="2"/>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Управління забезпечення надання адміністративних послуг  виконавчого комітету  Острозької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35800, Рівненська область, м. Острог, проспект Незалежності, 14</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- 08.30-16.30; Вівторок - 11.30-20.00; Середа - 08.30-16.30; Четвер — 08.30-16.30; П’ятниця - 08.30-16.00;</w:t>
            </w:r>
          </w:p>
          <w:p>
            <w:pPr>
              <w:pStyle w:val="Normal"/>
              <w:widowControl w:val="false"/>
              <w:jc w:val="both"/>
              <w:rPr/>
            </w:pPr>
            <w:r>
              <w:rPr>
                <w:color w:val="000000"/>
                <w:sz w:val="20"/>
                <w:szCs w:val="20"/>
                <w:lang w:eastAsia="uk-UA"/>
              </w:rPr>
              <w:t>Без перерви на обід.</w:t>
            </w:r>
          </w:p>
          <w:p>
            <w:pPr>
              <w:pStyle w:val="Normal"/>
              <w:widowControl w:val="false"/>
              <w:jc w:val="both"/>
              <w:rPr/>
            </w:pPr>
            <w:r>
              <w:rPr>
                <w:color w:val="000000"/>
                <w:sz w:val="20"/>
                <w:szCs w:val="20"/>
                <w:lang w:eastAsia="uk-UA"/>
              </w:rPr>
              <w:t>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(03654) 2-21-71</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val="en-US" w:eastAsia="uk-UA"/>
              </w:rPr>
              <w:t>t</w:t>
            </w:r>
            <w:r>
              <w:rPr>
                <w:rStyle w:val="Style13"/>
                <w:color w:val="000000"/>
                <w:sz w:val="20"/>
                <w:szCs w:val="20"/>
                <w:u w:val="none"/>
                <w:lang w:val="en-US" w:eastAsia="uk-UA"/>
              </w:rPr>
              <w:t>snap</w:t>
            </w:r>
            <w:r>
              <w:rPr>
                <w:rStyle w:val="Style13"/>
                <w:color w:val="000000"/>
                <w:sz w:val="20"/>
                <w:szCs w:val="20"/>
                <w:u w:val="none"/>
                <w:lang w:val="ru-RU" w:eastAsia="uk-UA"/>
              </w:rPr>
              <w:t>_</w:t>
            </w:r>
            <w:r>
              <w:rPr>
                <w:rStyle w:val="Style13"/>
                <w:color w:val="000000"/>
                <w:sz w:val="20"/>
                <w:szCs w:val="20"/>
                <w:u w:val="none"/>
                <w:lang w:val="en-US" w:eastAsia="uk-UA"/>
              </w:rPr>
              <w:t>ostrog</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Закони України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widowControl w:val="false"/>
              <w:jc w:val="both"/>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widowControl w:val="false"/>
              <w:jc w:val="both"/>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widowControl w:val="false"/>
              <w:jc w:val="both"/>
              <w:rPr>
                <w:sz w:val="20"/>
                <w:szCs w:val="20"/>
                <w:shd w:fill="FFFFFF" w:val="clear"/>
              </w:rPr>
            </w:pPr>
            <w:r>
              <w:rPr>
                <w:sz w:val="20"/>
                <w:szCs w:val="20"/>
                <w:shd w:fill="FFFFFF" w:val="clear"/>
              </w:rPr>
              <w:t>або</w:t>
            </w:r>
          </w:p>
          <w:p>
            <w:pPr>
              <w:pStyle w:val="Normal"/>
              <w:widowControl w:val="false"/>
              <w:jc w:val="both"/>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fill="FFFFFF"/>
              <w:spacing w:before="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fill="FFFFFF"/>
              <w:spacing w:before="0" w:after="0"/>
              <w:jc w:val="both"/>
              <w:rPr>
                <w:sz w:val="20"/>
                <w:szCs w:val="20"/>
              </w:rPr>
            </w:pPr>
            <w:bookmarkStart w:id="3" w:name="n2506"/>
            <w:bookmarkStart w:id="4" w:name="n2510"/>
            <w:bookmarkEnd w:id="3"/>
            <w:bookmarkEnd w:id="4"/>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fill="FFFFFF"/>
              <w:spacing w:before="0" w:after="0"/>
              <w:jc w:val="both"/>
              <w:rPr>
                <w:sz w:val="20"/>
                <w:szCs w:val="20"/>
              </w:rPr>
            </w:pPr>
            <w:bookmarkStart w:id="5" w:name="n2507"/>
            <w:bookmarkStart w:id="6" w:name="n2511"/>
            <w:bookmarkEnd w:id="5"/>
            <w:bookmarkEnd w:id="6"/>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fill="FFFFFF"/>
              <w:spacing w:before="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lang w:val="ru-RU"/>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t xml:space="preserve">Додаток 1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0" w:type="dxa"/>
          <w:left w:w="2" w:type="dxa"/>
          <w:bottom w:w="0" w:type="dxa"/>
          <w:right w:w="2" w:type="dxa"/>
        </w:tblCellMar>
      </w:tblPr>
      <w:tblGrid>
        <w:gridCol w:w="9639"/>
      </w:tblGrid>
      <w:tr>
        <w:trPr/>
        <w:tc>
          <w:tcPr>
            <w:tcW w:w="9639" w:type="dxa"/>
            <w:tcBorders/>
          </w:tcPr>
          <w:p>
            <w:pPr>
              <w:pStyle w:val="Normal"/>
              <w:widowControl w:val="false"/>
              <w:ind w:left="4253" w:right="0" w:hanging="0"/>
              <w:jc w:val="center"/>
              <w:textAlignment w:val="baseline"/>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fill="FFFFFF"/>
        <w:ind w:left="450" w:right="450" w:hanging="0"/>
        <w:jc w:val="center"/>
        <w:textAlignment w:val="baseline"/>
        <w:rPr>
          <w:b/>
          <w:b/>
          <w:bCs/>
          <w:sz w:val="32"/>
          <w:lang w:eastAsia="uk-UA"/>
        </w:rPr>
      </w:pPr>
      <w:r>
        <w:rPr>
          <w:b/>
          <w:bCs/>
          <w:sz w:val="32"/>
          <w:lang w:eastAsia="uk-UA"/>
        </w:rPr>
      </w:r>
      <w:bookmarkStart w:id="7" w:name="n492"/>
      <w:bookmarkStart w:id="8" w:name="n492"/>
      <w:bookmarkEnd w:id="8"/>
    </w:p>
    <w:p>
      <w:pPr>
        <w:pStyle w:val="Normal"/>
        <w:shd w:val="clear" w:fill="FFFFFF"/>
        <w:ind w:left="450" w:right="450" w:hanging="0"/>
        <w:jc w:val="center"/>
        <w:textAlignment w:val="baseline"/>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Layout w:type="fixed"/>
        <w:tblCellMar>
          <w:top w:w="0" w:type="dxa"/>
          <w:left w:w="2" w:type="dxa"/>
          <w:bottom w:w="0" w:type="dxa"/>
          <w:right w:w="2" w:type="dxa"/>
        </w:tblCellMar>
      </w:tblPr>
      <w:tblGrid>
        <w:gridCol w:w="4681"/>
        <w:gridCol w:w="4957"/>
      </w:tblGrid>
      <w:tr>
        <w:trPr/>
        <w:tc>
          <w:tcPr>
            <w:tcW w:w="4681" w:type="dxa"/>
            <w:tcBorders/>
          </w:tcPr>
          <w:p>
            <w:pPr>
              <w:pStyle w:val="Normal"/>
              <w:widowControl w:val="false"/>
              <w:textAlignment w:val="baseline"/>
              <w:rPr>
                <w:lang w:eastAsia="uk-UA"/>
              </w:rPr>
            </w:pPr>
            <w:bookmarkStart w:id="9" w:name="n493"/>
            <w:bookmarkEnd w:id="9"/>
            <w:r>
              <w:rPr>
                <w:lang w:eastAsia="uk-UA"/>
              </w:rPr>
              <w:t xml:space="preserve">№ </w:t>
            </w:r>
            <w:r>
              <w:rPr>
                <w:lang w:eastAsia="uk-UA"/>
              </w:rPr>
              <w:t>_____________</w:t>
            </w:r>
          </w:p>
        </w:tc>
        <w:tc>
          <w:tcPr>
            <w:tcW w:w="4957" w:type="dxa"/>
            <w:tcBorders/>
          </w:tcPr>
          <w:p>
            <w:pPr>
              <w:pStyle w:val="Normal"/>
              <w:widowControl w:val="false"/>
              <w:jc w:val="right"/>
              <w:textAlignment w:val="baseline"/>
              <w:rPr>
                <w:lang w:eastAsia="uk-UA"/>
              </w:rPr>
            </w:pPr>
            <w:r>
              <w:rPr>
                <w:lang w:eastAsia="uk-UA"/>
              </w:rPr>
              <w:t>м. ____________________</w:t>
            </w:r>
          </w:p>
        </w:tc>
      </w:tr>
      <w:tr>
        <w:trPr/>
        <w:tc>
          <w:tcPr>
            <w:tcW w:w="4681" w:type="dxa"/>
            <w:tcBorders>
              <w:top w:val="single" w:sz="2" w:space="0" w:color="000000"/>
              <w:left w:val="single" w:sz="2" w:space="0" w:color="000000"/>
              <w:bottom w:val="single" w:sz="2" w:space="0" w:color="000000"/>
              <w:right w:val="single" w:sz="2" w:space="0" w:color="000000"/>
            </w:tcBorders>
          </w:tcPr>
          <w:p>
            <w:pPr>
              <w:pStyle w:val="Normal"/>
              <w:widowControl w:val="false"/>
              <w:spacing w:before="150" w:after="150"/>
              <w:jc w:val="right"/>
              <w:textAlignment w:val="baseline"/>
              <w:rPr>
                <w:lang w:eastAsia="uk-UA"/>
              </w:rPr>
            </w:pPr>
            <w:bookmarkStart w:id="10" w:name="n494"/>
            <w:bookmarkEnd w:id="10"/>
            <w:r>
              <w:rPr>
                <w:lang w:eastAsia="uk-UA"/>
              </w:rPr>
              <w:t>Державним кадастровим реєстратором</w:t>
            </w:r>
          </w:p>
        </w:tc>
        <w:tc>
          <w:tcPr>
            <w:tcW w:w="4957" w:type="dxa"/>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fill="FFFFFF"/>
        <w:jc w:val="both"/>
        <w:textAlignment w:val="baseline"/>
        <w:rPr>
          <w:lang w:eastAsia="uk-UA"/>
        </w:rPr>
      </w:pPr>
      <w:bookmarkStart w:id="11" w:name="n495"/>
      <w:bookmarkEnd w:id="11"/>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fill="FFFFFF"/>
        <w:jc w:val="center"/>
        <w:textAlignment w:val="baseline"/>
        <w:rPr/>
      </w:pPr>
      <w:bookmarkStart w:id="12" w:name="n496"/>
      <w:bookmarkEnd w:id="12"/>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fill="FFFFFF"/>
        <w:jc w:val="both"/>
        <w:textAlignment w:val="baseline"/>
        <w:rPr>
          <w:lang w:eastAsia="uk-UA"/>
        </w:rPr>
      </w:pPr>
      <w:bookmarkStart w:id="13" w:name="n497"/>
      <w:bookmarkEnd w:id="13"/>
      <w:r>
        <w:rPr>
          <w:lang w:eastAsia="uk-UA"/>
        </w:rPr>
        <w:t>виявлено технічну помилку, а саме</w:t>
      </w:r>
    </w:p>
    <w:p>
      <w:pPr>
        <w:pStyle w:val="Normal"/>
        <w:shd w:val="clear" w:fill="FFFFFF"/>
        <w:jc w:val="center"/>
        <w:textAlignment w:val="baseline"/>
        <w:rPr/>
      </w:pPr>
      <w:bookmarkStart w:id="14" w:name="n498"/>
      <w:bookmarkEnd w:id="14"/>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fill="FFFFFF"/>
        <w:ind w:left="0" w:right="0" w:firstLine="448"/>
        <w:jc w:val="both"/>
        <w:textAlignment w:val="baseline"/>
        <w:rPr/>
      </w:pPr>
      <w:bookmarkStart w:id="15" w:name="n499"/>
      <w:bookmarkEnd w:id="15"/>
      <w:r>
        <w:rPr>
          <w:lang w:eastAsia="uk-UA"/>
        </w:rPr>
        <w:t>Відповідно до </w:t>
      </w:r>
      <w:hyperlink r:id="rId2">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Layout w:type="fixed"/>
        <w:tblCellMar>
          <w:top w:w="0" w:type="dxa"/>
          <w:left w:w="2" w:type="dxa"/>
          <w:bottom w:w="0" w:type="dxa"/>
          <w:right w:w="2" w:type="dxa"/>
        </w:tblCellMar>
      </w:tblPr>
      <w:tblGrid>
        <w:gridCol w:w="4110"/>
        <w:gridCol w:w="2750"/>
        <w:gridCol w:w="2779"/>
      </w:tblGrid>
      <w:tr>
        <w:trPr/>
        <w:tc>
          <w:tcPr>
            <w:tcW w:w="4110" w:type="dxa"/>
            <w:tcBorders/>
          </w:tcPr>
          <w:p>
            <w:pPr>
              <w:pStyle w:val="Normal"/>
              <w:widowControl w:val="false"/>
              <w:spacing w:before="150" w:after="150"/>
              <w:textAlignment w:val="baseline"/>
              <w:rPr>
                <w:lang w:eastAsia="uk-UA"/>
              </w:rPr>
            </w:pPr>
            <w:bookmarkStart w:id="16" w:name="n500"/>
            <w:bookmarkEnd w:id="16"/>
            <w:r>
              <w:rPr>
                <w:lang w:eastAsia="uk-UA"/>
              </w:rPr>
              <w:t>Державний кадастровий реєстратор</w:t>
            </w:r>
          </w:p>
        </w:tc>
        <w:tc>
          <w:tcPr>
            <w:tcW w:w="2750" w:type="dxa"/>
            <w:tcBorders/>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9" w:type="dxa"/>
            <w:tcBorders/>
          </w:tcPr>
          <w:p>
            <w:pPr>
              <w:pStyle w:val="Normal"/>
              <w:widowControl w:val="false"/>
              <w:jc w:val="center"/>
              <w:textAlignment w:val="baseline"/>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fill="FFFFFF"/>
        <w:ind w:left="0" w:right="0" w:firstLine="450"/>
        <w:jc w:val="both"/>
        <w:textAlignment w:val="baseline"/>
        <w:rPr>
          <w:lang w:eastAsia="uk-UA"/>
        </w:rPr>
      </w:pPr>
      <w:bookmarkStart w:id="17" w:name="n501"/>
      <w:bookmarkEnd w:id="17"/>
      <w:r>
        <w:rPr>
          <w:lang w:eastAsia="uk-UA"/>
        </w:rPr>
        <w:t>М.П.</w:t>
      </w:r>
    </w:p>
    <w:p>
      <w:pPr>
        <w:pStyle w:val="Normal"/>
        <w:shd w:val="clear" w:fill="FFFFFF"/>
        <w:textAlignment w:val="baseline"/>
        <w:rPr>
          <w:lang w:eastAsia="uk-UA"/>
        </w:rPr>
      </w:pPr>
      <w:bookmarkStart w:id="18" w:name="n502"/>
      <w:bookmarkEnd w:id="18"/>
      <w:r>
        <w:rPr>
          <w:lang w:eastAsia="uk-UA"/>
        </w:rPr>
        <w:t>"___" ____________ 20__ р.</w:t>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t xml:space="preserve">Додаток 2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fill="FFFFFF"/>
        <w:rPr>
          <w:lang w:eastAsia="uk-UA"/>
        </w:rPr>
      </w:pPr>
      <w:r>
        <w:rPr>
          <w:lang w:eastAsia="uk-UA"/>
        </w:rPr>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fill="FFFFFF"/>
        <w:spacing w:before="300" w:after="450"/>
        <w:ind w:left="450" w:right="450" w:hanging="0"/>
        <w:jc w:val="center"/>
        <w:rPr/>
      </w:pPr>
      <w:bookmarkStart w:id="19" w:name="n552"/>
      <w:bookmarkEnd w:id="19"/>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pPr>
            <w:bookmarkStart w:id="20" w:name="n553"/>
            <w:bookmarkEnd w:id="20"/>
            <w:r>
              <w:rPr/>
              <w:t xml:space="preserve">№ </w:t>
            </w:r>
            <w:r>
              <w:rPr/>
              <w:t>_____________</w:t>
            </w:r>
          </w:p>
        </w:tc>
        <w:tc>
          <w:tcPr>
            <w:tcW w:w="4819" w:type="dxa"/>
            <w:tcBorders/>
          </w:tcPr>
          <w:p>
            <w:pPr>
              <w:pStyle w:val="Rvps11"/>
              <w:widowControl w:val="false"/>
              <w:spacing w:before="150" w:after="150"/>
              <w:jc w:val="right"/>
              <w:rPr/>
            </w:pPr>
            <w:r>
              <w:rPr/>
              <w:t>м. ____________________</w:t>
            </w:r>
          </w:p>
        </w:tc>
      </w:tr>
    </w:tbl>
    <w:p>
      <w:pPr>
        <w:pStyle w:val="Rvps2"/>
        <w:shd w:val="clear" w:fill="FFFFFF"/>
        <w:spacing w:before="0" w:after="150"/>
        <w:ind w:left="0" w:right="0" w:firstLine="450"/>
        <w:jc w:val="both"/>
        <w:rPr/>
      </w:pPr>
      <w:bookmarkStart w:id="21" w:name="n554"/>
      <w:bookmarkEnd w:id="21"/>
      <w:r>
        <w:rPr/>
        <w:t>Відповідно до </w:t>
      </w:r>
      <w:hyperlink r:id="rId3">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22" w:name="n555"/>
            <w:bookmarkEnd w:id="22"/>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fill="FFFFFF"/>
        <w:spacing w:before="0" w:after="150"/>
        <w:ind w:left="0" w:right="0"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bl>
    <w:p>
      <w:pPr>
        <w:pStyle w:val="Rvps12"/>
        <w:shd w:val="clear" w:fill="FFFFFF"/>
        <w:spacing w:before="15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Layout w:type="fixed"/>
        <w:tblCellMar>
          <w:top w:w="60" w:type="dxa"/>
          <w:left w:w="60" w:type="dxa"/>
          <w:bottom w:w="60" w:type="dxa"/>
          <w:right w:w="60" w:type="dxa"/>
        </w:tblCellMar>
      </w:tblPr>
      <w:tblGrid>
        <w:gridCol w:w="4054"/>
        <w:gridCol w:w="2698"/>
        <w:gridCol w:w="2887"/>
      </w:tblGrid>
      <w:tr>
        <w:trPr/>
        <w:tc>
          <w:tcPr>
            <w:tcW w:w="4054" w:type="dxa"/>
            <w:tcBorders/>
          </w:tcPr>
          <w:p>
            <w:pPr>
              <w:pStyle w:val="Rvps14"/>
              <w:widowControl w:val="false"/>
              <w:spacing w:before="150" w:after="150"/>
              <w:rPr/>
            </w:pPr>
            <w:r>
              <w:rPr/>
              <w:t>Державний кадастровий реєстратор</w:t>
            </w:r>
          </w:p>
        </w:tc>
        <w:tc>
          <w:tcPr>
            <w:tcW w:w="2698" w:type="dxa"/>
            <w:tcBorders/>
          </w:tcPr>
          <w:p>
            <w:pPr>
              <w:pStyle w:val="Rvps12"/>
              <w:widowControl w:val="false"/>
              <w:spacing w:before="150" w:after="150"/>
              <w:jc w:val="center"/>
              <w:rPr/>
            </w:pPr>
            <w:r>
              <w:rPr/>
              <w:t>____________</w:t>
              <w:br/>
            </w:r>
            <w:r>
              <w:rPr>
                <w:rStyle w:val="Rvts82"/>
                <w:sz w:val="20"/>
                <w:szCs w:val="20"/>
              </w:rPr>
              <w:t>(підпис)</w:t>
            </w:r>
          </w:p>
        </w:tc>
        <w:tc>
          <w:tcPr>
            <w:tcW w:w="2887" w:type="dxa"/>
            <w:tcBorders/>
          </w:tcPr>
          <w:p>
            <w:pPr>
              <w:pStyle w:val="Rvps12"/>
              <w:widowControl w:val="false"/>
              <w:spacing w:before="150" w:after="150"/>
              <w:jc w:val="center"/>
              <w:rPr/>
            </w:pPr>
            <w:r>
              <w:rPr/>
              <w:t>_______________________</w:t>
              <w:br/>
            </w:r>
            <w:r>
              <w:rPr>
                <w:rStyle w:val="Rvts82"/>
                <w:sz w:val="20"/>
                <w:szCs w:val="20"/>
              </w:rPr>
              <w:t>(ініціали/ініціал та прізвище)</w:t>
            </w:r>
          </w:p>
        </w:tc>
      </w:tr>
    </w:tbl>
    <w:p>
      <w:pPr>
        <w:pStyle w:val="Rvps2"/>
        <w:shd w:val="clear" w:fill="FFFFFF"/>
        <w:spacing w:before="0" w:after="150"/>
        <w:ind w:left="0" w:right="0" w:firstLine="450"/>
        <w:jc w:val="both"/>
        <w:rPr/>
      </w:pPr>
      <w:r>
        <w:rPr/>
        <w:t>М.П.</w:t>
      </w:r>
    </w:p>
    <w:p>
      <w:pPr>
        <w:pStyle w:val="Rvps14"/>
        <w:shd w:val="clear" w:fill="FFFFFF"/>
        <w:spacing w:before="150" w:after="150"/>
        <w:rPr/>
      </w:pPr>
      <w:r>
        <w:rPr/>
        <w:t>"___" ____________ 20__ р.</w:t>
      </w:r>
    </w:p>
    <w:p>
      <w:pPr>
        <w:pStyle w:val="Rvps14"/>
        <w:shd w:val="clear" w:fill="FFFFFF"/>
        <w:spacing w:before="15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fill="FFFFFF"/>
        <w:ind w:left="5103" w:right="0" w:hanging="0"/>
        <w:rPr>
          <w:sz w:val="22"/>
          <w:szCs w:val="22"/>
          <w:lang w:eastAsia="uk-UA"/>
        </w:rPr>
      </w:pPr>
      <w:r>
        <w:rPr>
          <w:sz w:val="22"/>
          <w:szCs w:val="22"/>
          <w:lang w:eastAsia="uk-UA"/>
        </w:rPr>
        <w:t xml:space="preserve">Додаток 3 </w:t>
      </w:r>
    </w:p>
    <w:p>
      <w:pPr>
        <w:pStyle w:val="Normal"/>
        <w:shd w:val="clear" w:fill="FFFFFF"/>
        <w:ind w:left="5103" w:right="0" w:hanging="0"/>
        <w:rPr>
          <w:sz w:val="22"/>
          <w:szCs w:val="22"/>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lineRule="auto" w:line="240" w:before="150" w:after="150"/>
              <w:ind w:left="3766" w:right="0"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fill="FFFFFF"/>
        <w:spacing w:before="300" w:after="450"/>
        <w:ind w:left="450" w:right="450" w:hanging="0"/>
        <w:jc w:val="center"/>
        <w:rPr/>
      </w:pPr>
      <w:bookmarkStart w:id="23" w:name="n506"/>
      <w:bookmarkEnd w:id="23"/>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fill="FFFFFF"/>
        <w:spacing w:before="0" w:after="150"/>
        <w:ind w:left="0" w:right="0" w:firstLine="450"/>
        <w:jc w:val="both"/>
        <w:rPr/>
      </w:pPr>
      <w:bookmarkStart w:id="24" w:name="n507"/>
      <w:bookmarkEnd w:id="24"/>
      <w:r>
        <w:rPr>
          <w:sz w:val="22"/>
          <w:szCs w:val="22"/>
        </w:rPr>
        <w:t>Відповідно до </w:t>
      </w:r>
      <w:hyperlink r:id="rId4">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fill="FFFFFF"/>
        <w:spacing w:before="150" w:after="150"/>
        <w:jc w:val="center"/>
        <w:rPr/>
      </w:pPr>
      <w:bookmarkStart w:id="25" w:name="n508"/>
      <w:bookmarkEnd w:id="25"/>
      <w:r>
        <w:rPr>
          <w:sz w:val="22"/>
          <w:szCs w:val="22"/>
        </w:rPr>
        <w:t>_________________________________________________________________________,</w:t>
        <w:br/>
      </w:r>
      <w:r>
        <w:rPr>
          <w:rStyle w:val="Rvts82"/>
          <w:sz w:val="22"/>
          <w:szCs w:val="22"/>
        </w:rPr>
        <w:t>(суть помилки)</w:t>
      </w:r>
    </w:p>
    <w:p>
      <w:pPr>
        <w:pStyle w:val="Rvps8"/>
        <w:shd w:val="clear" w:fill="FFFFFF"/>
        <w:spacing w:before="0" w:after="150"/>
        <w:jc w:val="both"/>
        <w:rPr>
          <w:sz w:val="22"/>
          <w:szCs w:val="22"/>
        </w:rPr>
      </w:pPr>
      <w:bookmarkStart w:id="26" w:name="n509"/>
      <w:bookmarkEnd w:id="26"/>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fill="FFFFFF"/>
        <w:spacing w:before="0" w:after="150"/>
        <w:ind w:left="0" w:right="0" w:firstLine="450"/>
        <w:jc w:val="both"/>
        <w:rPr>
          <w:sz w:val="22"/>
          <w:szCs w:val="22"/>
        </w:rPr>
      </w:pPr>
      <w:bookmarkStart w:id="27" w:name="n510"/>
      <w:bookmarkEnd w:id="27"/>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fill="FFFFFF"/>
        <w:spacing w:before="0" w:after="150"/>
        <w:ind w:left="0" w:right="0" w:firstLine="450"/>
        <w:jc w:val="both"/>
        <w:rPr>
          <w:sz w:val="22"/>
          <w:szCs w:val="22"/>
        </w:rPr>
      </w:pPr>
      <w:bookmarkStart w:id="28" w:name="n511"/>
      <w:bookmarkEnd w:id="28"/>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fill="FFFFFF"/>
        <w:spacing w:before="150" w:after="150"/>
        <w:rPr>
          <w:sz w:val="22"/>
          <w:szCs w:val="22"/>
        </w:rPr>
      </w:pPr>
      <w:bookmarkStart w:id="29" w:name="n512"/>
      <w:bookmarkEnd w:id="29"/>
      <w:r>
        <w:rPr>
          <w:sz w:val="22"/>
          <w:szCs w:val="22"/>
        </w:rPr>
        <w:t>від "___" __________ 20__ р. з реєстраційним номером _____________________________.</w:t>
      </w:r>
    </w:p>
    <w:p>
      <w:pPr>
        <w:pStyle w:val="Rvps2"/>
        <w:shd w:val="clear" w:fill="FFFFFF"/>
        <w:spacing w:before="0" w:after="150"/>
        <w:ind w:left="0" w:right="0" w:firstLine="450"/>
        <w:jc w:val="both"/>
        <w:rPr>
          <w:sz w:val="22"/>
          <w:szCs w:val="22"/>
        </w:rPr>
      </w:pPr>
      <w:bookmarkStart w:id="30" w:name="n513"/>
      <w:bookmarkEnd w:id="30"/>
      <w:r>
        <w:rPr>
          <w:sz w:val="22"/>
          <w:szCs w:val="22"/>
        </w:rPr>
        <w:t>До заяви додаються:</w:t>
      </w:r>
    </w:p>
    <w:p>
      <w:pPr>
        <w:pStyle w:val="Rvps2"/>
        <w:shd w:val="clear" w:fill="FFFFFF"/>
        <w:spacing w:before="0" w:after="150"/>
        <w:ind w:left="0" w:right="0" w:firstLine="450"/>
        <w:jc w:val="both"/>
        <w:rPr/>
      </w:pPr>
      <w:bookmarkStart w:id="31" w:name="n514"/>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fill="FFFFFF"/>
        <w:spacing w:before="0" w:after="150"/>
        <w:ind w:left="0" w:right="0" w:firstLine="450"/>
        <w:jc w:val="both"/>
        <w:rPr/>
      </w:pPr>
      <w:bookmarkStart w:id="32" w:name="n515"/>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fill="FFFFFF"/>
        <w:spacing w:before="0" w:after="150"/>
        <w:ind w:left="0" w:right="0" w:firstLine="450"/>
        <w:jc w:val="both"/>
        <w:rPr/>
      </w:pPr>
      <w:bookmarkStart w:id="33" w:name="n516"/>
      <w:bookmarkEnd w:id="33"/>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fill="FFFFFF"/>
        <w:spacing w:before="0" w:after="150"/>
        <w:rPr>
          <w:sz w:val="22"/>
          <w:szCs w:val="22"/>
        </w:rPr>
      </w:pPr>
      <w:r>
        <w:rPr>
          <w:sz w:val="22"/>
          <w:szCs w:val="22"/>
        </w:rPr>
        <w:t>Інформацію про результати розгляду заяви прошу надати:</w:t>
      </w:r>
    </w:p>
    <w:p>
      <w:pPr>
        <w:pStyle w:val="Rvps8"/>
        <w:shd w:val="clear" w:fill="FFFFFF"/>
        <w:spacing w:before="0" w:after="150"/>
        <w:rPr>
          <w:sz w:val="22"/>
          <w:szCs w:val="22"/>
        </w:rPr>
      </w:pPr>
      <w:bookmarkStart w:id="34" w:name="n209"/>
      <w:bookmarkEnd w:id="34"/>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2"/>
          <w:szCs w:val="22"/>
        </w:rPr>
      </w:pPr>
      <w:bookmarkStart w:id="35" w:name="n210"/>
      <w:bookmarkEnd w:id="35"/>
      <w:r>
        <w:rPr>
          <w:sz w:val="22"/>
          <w:szCs w:val="22"/>
        </w:rPr>
        <w:t xml:space="preserve">€ </w:t>
      </w:r>
      <w:r>
        <w:rPr>
          <w:sz w:val="22"/>
          <w:szCs w:val="22"/>
        </w:rPr>
        <w:t>в електронній формі:</w:t>
      </w:r>
    </w:p>
    <w:p>
      <w:pPr>
        <w:pStyle w:val="Rvps2"/>
        <w:shd w:val="clear" w:fill="FFFFFF"/>
        <w:spacing w:before="0" w:after="150"/>
        <w:ind w:left="0" w:right="0" w:firstLine="450"/>
        <w:rPr>
          <w:sz w:val="22"/>
          <w:szCs w:val="22"/>
        </w:rPr>
      </w:pPr>
      <w:bookmarkStart w:id="36" w:name="n211"/>
      <w:bookmarkEnd w:id="36"/>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2"/>
          <w:szCs w:val="22"/>
        </w:rPr>
      </w:pPr>
      <w:bookmarkStart w:id="37" w:name="n212"/>
      <w:bookmarkEnd w:id="37"/>
      <w:r>
        <w:rPr>
          <w:sz w:val="22"/>
          <w:szCs w:val="22"/>
        </w:rPr>
        <w:t xml:space="preserve">€ </w:t>
      </w:r>
      <w:r>
        <w:rPr>
          <w:sz w:val="22"/>
          <w:szCs w:val="22"/>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2"/>
                <w:szCs w:val="22"/>
              </w:rPr>
            </w:pPr>
            <w:bookmarkStart w:id="38" w:name="n517"/>
            <w:bookmarkEnd w:id="38"/>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Службова інформація</w:t>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Реєстраційний номер заяви</w:t>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Дата реєстрації заяви</w:t>
            </w:r>
          </w:p>
        </w:tc>
      </w:tr>
      <w:tr>
        <w:trPr>
          <w:trHeight w:val="519" w:hRule="atLeast"/>
        </w:trPr>
        <w:tc>
          <w:tcPr>
            <w:tcW w:w="4531" w:type="dxa"/>
            <w:gridSpan w:val="2"/>
            <w:tcBorders/>
          </w:tcPr>
          <w:p>
            <w:pPr>
              <w:pStyle w:val="Rvps12"/>
              <w:widowControl w:val="false"/>
              <w:spacing w:before="150" w:after="150"/>
              <w:jc w:val="center"/>
              <w:rPr>
                <w:sz w:val="22"/>
                <w:szCs w:val="22"/>
              </w:rPr>
            </w:pPr>
            <w:r>
              <w:rPr>
                <w:sz w:val="22"/>
                <w:szCs w:val="22"/>
              </w:rPr>
              <w:t>Підпис заявника</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М.П. (за наявності)</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Підпис Державного кадастрового реєстратора</w:t>
            </w:r>
          </w:p>
        </w:tc>
      </w:tr>
      <w:tr>
        <w:trPr/>
        <w:tc>
          <w:tcPr>
            <w:tcW w:w="2796" w:type="dxa"/>
            <w:tcBorders/>
          </w:tcPr>
          <w:p>
            <w:pPr>
              <w:pStyle w:val="Rvps12"/>
              <w:widowControl w:val="false"/>
              <w:spacing w:before="15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bl>
    <w:p>
      <w:pPr>
        <w:pStyle w:val="Rvps2"/>
        <w:shd w:val="clear" w:fill="FFFFFF"/>
        <w:spacing w:before="0" w:after="150"/>
        <w:ind w:left="0" w:right="0" w:firstLine="450"/>
        <w:jc w:val="both"/>
        <w:rPr>
          <w:sz w:val="22"/>
          <w:szCs w:val="22"/>
        </w:rPr>
      </w:pPr>
      <w:bookmarkStart w:id="39" w:name="n518"/>
      <w:bookmarkEnd w:id="39"/>
      <w:r>
        <w:rPr>
          <w:sz w:val="22"/>
          <w:szCs w:val="22"/>
        </w:rPr>
        <w:t>М.П.</w:t>
      </w:r>
    </w:p>
    <w:p>
      <w:pPr>
        <w:pStyle w:val="Normal"/>
        <w:shd w:val="clear" w:fill="FFFFFF"/>
        <w:ind w:left="5103" w:right="0" w:hanging="0"/>
        <w:rPr>
          <w:lang w:eastAsia="uk-UA"/>
        </w:rPr>
      </w:pPr>
      <w:r>
        <w:rPr>
          <w:lang w:eastAsia="uk-UA"/>
        </w:rPr>
        <w:t xml:space="preserve">Додаток 4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r>
          </w:p>
          <w:p>
            <w:pPr>
              <w:pStyle w:val="Rvps3"/>
              <w:widowControl w:val="false"/>
              <w:shd w:val="clear" w:fill="FFFFFF"/>
              <w:spacing w:before="0" w:after="0"/>
              <w:ind w:left="3765" w:right="448" w:hanging="0"/>
              <w:jc w:val="center"/>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fill="FFFFFF"/>
              <w:spacing w:before="0" w:after="0"/>
              <w:ind w:left="3765" w:right="448" w:hanging="0"/>
              <w:jc w:val="center"/>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3766" w:right="0" w:hanging="0"/>
              <w:jc w:val="center"/>
              <w:rPr>
                <w:lang w:val="ru-RU"/>
              </w:rPr>
            </w:pPr>
            <w:r>
              <w:rPr>
                <w:lang w:val="ru-RU"/>
              </w:rPr>
            </w:r>
          </w:p>
        </w:tc>
      </w:tr>
    </w:tbl>
    <w:p>
      <w:pPr>
        <w:pStyle w:val="Rvps6"/>
        <w:shd w:val="clear" w:fill="FFFFFF"/>
        <w:spacing w:before="300" w:after="450"/>
        <w:ind w:left="450" w:right="450" w:hanging="0"/>
        <w:jc w:val="center"/>
        <w:rPr/>
      </w:pPr>
      <w:bookmarkStart w:id="40" w:name="n539"/>
      <w:bookmarkEnd w:id="40"/>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fill="FFFFFF"/>
        <w:spacing w:before="0" w:after="150"/>
        <w:ind w:left="0" w:right="0" w:firstLine="450"/>
        <w:jc w:val="both"/>
        <w:rPr/>
      </w:pPr>
      <w:bookmarkStart w:id="41" w:name="n540"/>
      <w:bookmarkEnd w:id="41"/>
      <w:r>
        <w:rPr/>
        <w:t>Відповідно до </w:t>
      </w:r>
      <w:hyperlink r:id="rId5">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Layout w:type="fixed"/>
        <w:tblCellMar>
          <w:top w:w="0" w:type="dxa"/>
          <w:left w:w="2" w:type="dxa"/>
          <w:bottom w:w="0" w:type="dxa"/>
          <w:right w:w="2" w:type="dxa"/>
        </w:tblCellMar>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42" w:name="n541"/>
            <w:bookmarkEnd w:id="42"/>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fill="FFFFFF"/>
        <w:spacing w:before="150" w:after="150"/>
        <w:rPr/>
      </w:pPr>
      <w:bookmarkStart w:id="43" w:name="n542"/>
      <w:bookmarkEnd w:id="43"/>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bookmarkStart w:id="44" w:name="n543"/>
            <w:bookmarkEnd w:id="44"/>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bl>
    <w:p>
      <w:pPr>
        <w:pStyle w:val="Rvps2"/>
        <w:shd w:val="clear" w:fill="FFFFFF"/>
        <w:spacing w:before="0" w:after="150"/>
        <w:ind w:left="0" w:right="0" w:firstLine="450"/>
        <w:jc w:val="both"/>
        <w:rPr/>
      </w:pPr>
      <w:bookmarkStart w:id="45" w:name="n544"/>
      <w:bookmarkEnd w:id="45"/>
      <w:r>
        <w:rPr/>
        <w:t>До заяви додаються:</w:t>
      </w:r>
    </w:p>
    <w:p>
      <w:pPr>
        <w:pStyle w:val="Rvps2"/>
        <w:shd w:val="clear" w:fill="FFFFFF"/>
        <w:spacing w:before="0" w:after="150"/>
        <w:ind w:left="0" w:right="0" w:firstLine="450"/>
        <w:jc w:val="both"/>
        <w:rPr/>
      </w:pPr>
      <w:bookmarkStart w:id="46" w:name="n545"/>
      <w:bookmarkEnd w:id="46"/>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fill="FFFFFF"/>
        <w:spacing w:before="0" w:after="150"/>
        <w:ind w:left="0" w:right="0" w:firstLine="450"/>
        <w:jc w:val="both"/>
        <w:rPr/>
      </w:pPr>
      <w:bookmarkStart w:id="47" w:name="n546"/>
      <w:bookmarkEnd w:id="47"/>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fill="FFFFFF"/>
        <w:spacing w:before="0" w:after="150"/>
        <w:ind w:left="0" w:right="0" w:firstLine="450"/>
        <w:jc w:val="both"/>
        <w:rPr/>
      </w:pPr>
      <w:bookmarkStart w:id="48" w:name="n547"/>
      <w:bookmarkEnd w:id="48"/>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fill="FFFFFF"/>
        <w:spacing w:before="0" w:after="150"/>
        <w:rPr/>
      </w:pPr>
      <w:r>
        <w:rPr/>
      </w:r>
    </w:p>
    <w:p>
      <w:pPr>
        <w:pStyle w:val="Rvps8"/>
        <w:shd w:val="clear" w:fill="FFFFFF"/>
        <w:spacing w:before="0" w:after="150"/>
        <w:rPr/>
      </w:pPr>
      <w:r>
        <w:rPr/>
        <w:t>Інформацію про результати розгляду заяви прошу надати:</w:t>
      </w:r>
    </w:p>
    <w:p>
      <w:pPr>
        <w:pStyle w:val="Rvps8"/>
        <w:shd w:val="clear" w:fill="FFFFFF"/>
        <w:spacing w:before="0" w:after="150"/>
        <w:rPr/>
      </w:pPr>
      <w:bookmarkStart w:id="49" w:name="n222"/>
      <w:bookmarkEnd w:id="49"/>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pPr>
      <w:bookmarkStart w:id="50" w:name="n223"/>
      <w:bookmarkEnd w:id="50"/>
      <w:r>
        <w:rPr/>
        <w:t xml:space="preserve">€ </w:t>
      </w:r>
      <w:r>
        <w:rPr/>
        <w:t>в електронній формі:</w:t>
      </w:r>
    </w:p>
    <w:p>
      <w:pPr>
        <w:pStyle w:val="Rvps2"/>
        <w:shd w:val="clear" w:fill="FFFFFF"/>
        <w:spacing w:before="0" w:after="150"/>
        <w:ind w:left="0" w:right="0" w:firstLine="450"/>
        <w:rPr/>
      </w:pPr>
      <w:bookmarkStart w:id="51" w:name="n224"/>
      <w:bookmarkEnd w:id="51"/>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pPr>
      <w:bookmarkStart w:id="52" w:name="n225"/>
      <w:bookmarkEnd w:id="52"/>
      <w:r>
        <w:rPr/>
        <w:t xml:space="preserve">€ </w:t>
      </w:r>
      <w:r>
        <w:rPr/>
        <w:t>на адресу електронної пошти ___________________________.</w:t>
      </w:r>
    </w:p>
    <w:p>
      <w:pPr>
        <w:pStyle w:val="Rvps2"/>
        <w:shd w:val="clear" w:fill="FFFFFF"/>
        <w:spacing w:before="0" w:after="150"/>
        <w:ind w:left="0" w:right="0" w:firstLine="450"/>
        <w:jc w:val="both"/>
        <w:rPr/>
      </w:pPr>
      <w:r>
        <w:rPr/>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pPr>
            <w:bookmarkStart w:id="53" w:name="n548"/>
            <w:bookmarkEnd w:id="53"/>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Службова інформація</w:t>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Реєстраційний номер заяви</w:t>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Дата реєстрації заяви</w:t>
            </w:r>
          </w:p>
        </w:tc>
      </w:tr>
      <w:tr>
        <w:trPr/>
        <w:tc>
          <w:tcPr>
            <w:tcW w:w="4531" w:type="dxa"/>
            <w:gridSpan w:val="2"/>
            <w:tcBorders/>
          </w:tcPr>
          <w:p>
            <w:pPr>
              <w:pStyle w:val="Rvps12"/>
              <w:widowControl w:val="false"/>
              <w:spacing w:before="150" w:after="150"/>
              <w:jc w:val="center"/>
              <w:rPr/>
            </w:pPr>
            <w:r>
              <w:rPr/>
              <w:t>Підпис заявника</w:t>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М.П. (за наявності)</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Підпис Державного кадастрового реєстратора</w:t>
            </w:r>
          </w:p>
        </w:tc>
      </w:tr>
      <w:tr>
        <w:trPr/>
        <w:tc>
          <w:tcPr>
            <w:tcW w:w="2796" w:type="dxa"/>
            <w:tcBorders/>
          </w:tcPr>
          <w:p>
            <w:pPr>
              <w:pStyle w:val="Rvps12"/>
              <w:widowControl w:val="false"/>
              <w:spacing w:before="15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bookmarkStart w:id="54" w:name="n549"/>
            <w:bookmarkStart w:id="55" w:name="n549"/>
            <w:bookmarkEnd w:id="55"/>
          </w:p>
        </w:tc>
      </w:tr>
    </w:tbl>
    <w:p>
      <w:pPr>
        <w:sectPr>
          <w:headerReference w:type="default" r:id="rId6"/>
          <w:headerReference w:type="first" r:id="rId7"/>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fill="FFFFFF"/>
        <w:spacing w:before="0" w:after="150"/>
        <w:ind w:left="0" w:right="0" w:firstLine="450"/>
        <w:jc w:val="both"/>
        <w:rPr/>
      </w:pPr>
      <w:r>
        <w:rPr/>
        <w:t>М.П.</w:t>
      </w:r>
    </w:p>
    <w:p>
      <w:pPr>
        <w:pStyle w:val="Normal"/>
        <w:widowControl/>
        <w:bidi w:val="0"/>
        <w:spacing w:before="0" w:after="0"/>
        <w:ind w:left="0" w:right="0" w:hanging="0"/>
        <w:jc w:val="center"/>
        <w:rPr>
          <w:bCs/>
          <w:sz w:val="24"/>
          <w:szCs w:val="24"/>
          <w:lang w:eastAsia="uk-UA"/>
        </w:rPr>
      </w:pPr>
      <w:r>
        <w:rPr>
          <w:bCs/>
          <w:sz w:val="24"/>
          <w:szCs w:val="24"/>
          <w:lang w:eastAsia="uk-UA"/>
        </w:rPr>
        <w:t>14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8"/>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56" w:name="__DdeLink__17867_1415397333"/>
      <w:bookmarkStart w:id="57" w:name="__DdeLink__17867_141539733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56"/>
      <w:bookmarkEnd w:id="57"/>
    </w:p>
    <w:tbl>
      <w:tblPr>
        <w:tblpPr w:bottomFromText="0" w:horzAnchor="text" w:leftFromText="180" w:rightFromText="180" w:tblpX="0" w:tblpY="-855" w:topFromText="0" w:vertAnchor="margin"/>
        <w:tblW w:w="5000" w:type="pct"/>
        <w:jc w:val="left"/>
        <w:tblInd w:w="0" w:type="dxa"/>
        <w:tblLayout w:type="fixed"/>
        <w:tblCellMar>
          <w:top w:w="0" w:type="dxa"/>
          <w:left w:w="0" w:type="dxa"/>
          <w:bottom w:w="0" w:type="dxa"/>
          <w:right w:w="0" w:type="dxa"/>
        </w:tblCellMar>
        <w:tblLook w:firstRow="0" w:noVBand="0" w:lastRow="0" w:firstColumn="0" w:lastColumn="0" w:noHBand="0" w:val="0000"/>
      </w:tblPr>
      <w:tblGrid>
        <w:gridCol w:w="9639"/>
      </w:tblGrid>
      <w:tr>
        <w:trPr/>
        <w:tc>
          <w:tcPr>
            <w:tcW w:w="9639" w:type="dxa"/>
            <w:tcBorders/>
            <w:shd w:color="auto" w:fill="FFFFFF" w:val="clear"/>
            <w:vAlign w:val="center"/>
          </w:tcPr>
          <w:p>
            <w:pPr>
              <w:pStyle w:val="Normal"/>
              <w:widowControl w:val="false"/>
              <w:spacing w:before="60" w:after="60"/>
              <w:rPr>
                <w:sz w:val="26"/>
                <w:szCs w:val="26"/>
              </w:rPr>
            </w:pPr>
            <w:r>
              <w:rPr>
                <w:sz w:val="26"/>
                <w:szCs w:val="26"/>
              </w:rPr>
            </w:r>
          </w:p>
        </w:tc>
      </w:tr>
    </w:tbl>
    <w:p>
      <w:pPr>
        <w:pStyle w:val="Normal"/>
        <w:rPr>
          <w:vanish/>
        </w:rPr>
      </w:pPr>
      <w:r>
        <w:rPr>
          <w:vanish/>
        </w:rPr>
      </w:r>
    </w:p>
    <w:p>
      <w:pPr>
        <w:pStyle w:val="Normal"/>
        <w:jc w:val="center"/>
        <w:rPr>
          <w:rStyle w:val="Strong"/>
        </w:rPr>
      </w:pPr>
      <w:r>
        <w:rPr>
          <w:rStyle w:val="Strong"/>
        </w:rPr>
        <w:t>ІНФОРМАЦІЙНА КАРТКА АДМІНІСТРАТИВНОЇ ПОСЛУГИ</w:t>
      </w:r>
    </w:p>
    <w:p>
      <w:pPr>
        <w:pStyle w:val="Normal"/>
        <w:spacing w:before="160" w:after="0"/>
        <w:jc w:val="center"/>
        <w:rPr>
          <w:u w:val="single"/>
        </w:rPr>
      </w:pPr>
      <w:r>
        <w:rPr>
          <w:u w:val="single"/>
        </w:rPr>
        <w:t xml:space="preserve">НАДАННЯ ДОВІДКИ ПРО ОСІБ, ЯКІ ОТРИМАЛИ ДОСТУП ДО ІНФОРМАЦІЇ </w:t>
      </w:r>
    </w:p>
    <w:p>
      <w:pPr>
        <w:pStyle w:val="Normal"/>
        <w:jc w:val="center"/>
        <w:rPr>
          <w:u w:val="single"/>
        </w:rPr>
      </w:pPr>
      <w:r>
        <w:rPr>
          <w:u w:val="single"/>
        </w:rPr>
        <w:t>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3</w:t>
      </w:r>
      <w:r>
        <w:rPr>
          <w:u w:val="single"/>
        </w:rPr>
        <w:t xml:space="preserve"> Управління забезпечення реалізації державної політики у сфері земельних відносин </w:t>
      </w:r>
      <w:bookmarkStart w:id="58" w:name="__DdeLink__86179_4229267068131"/>
      <w:r>
        <w:rPr>
          <w:u w:val="single"/>
        </w:rPr>
        <w:t>Головного управління Держгеокадастру у Рівненській області</w:t>
      </w:r>
      <w:bookmarkEnd w:id="58"/>
    </w:p>
    <w:p>
      <w:pPr>
        <w:pStyle w:val="Normal"/>
        <w:widowControl w:val="false"/>
        <w:shd w:val="clear" w:color="auto" w:fill="FFFFFF"/>
        <w:spacing w:before="0" w:after="120"/>
        <w:jc w:val="center"/>
        <w:rPr>
          <w:sz w:val="16"/>
          <w:szCs w:val="16"/>
        </w:rPr>
      </w:pPr>
      <w:bookmarkStart w:id="59" w:name="__DdeLink__86179_422926706814"/>
      <w:bookmarkEnd w:id="59"/>
      <w:r>
        <w:rPr>
          <w:bCs/>
          <w:sz w:val="16"/>
          <w:szCs w:val="16"/>
          <w:u w:val="single"/>
          <w:lang w:eastAsia="uk-UA"/>
        </w:rPr>
        <w:t xml:space="preserve"> </w:t>
      </w:r>
      <w:r>
        <w:rPr>
          <w:bCs/>
          <w:sz w:val="16"/>
          <w:szCs w:val="16"/>
          <w:u w:val="single"/>
          <w:lang w:eastAsia="uk-UA"/>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2"/>
        <w:gridCol w:w="3439"/>
        <w:gridCol w:w="5643"/>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rStyle w:val="Strong"/>
                <w:sz w:val="20"/>
                <w:szCs w:val="20"/>
              </w:rPr>
            </w:pPr>
            <w:r>
              <w:rPr>
                <w:sz w:val="20"/>
                <w:szCs w:val="20"/>
              </w:rPr>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b/>
                <w:bCs/>
                <w:color w:val="000000"/>
                <w:sz w:val="20"/>
                <w:szCs w:val="20"/>
                <w:lang w:eastAsia="uk-UA"/>
              </w:rPr>
              <w:t>Управління забезпечення надання адміністративних послуг  виконавчого комітету  Острозької  міської ради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pPr>
            <w:r>
              <w:rPr>
                <w:color w:val="000000"/>
                <w:sz w:val="20"/>
                <w:szCs w:val="20"/>
                <w:lang w:eastAsia="uk-UA"/>
              </w:rPr>
              <w:t>35800, Рівненська область, м. Острог, проспект Незалежності, 14</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2</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pPr>
            <w:r>
              <w:rPr>
                <w:color w:val="000000"/>
                <w:sz w:val="20"/>
                <w:szCs w:val="20"/>
                <w:lang w:eastAsia="uk-UA"/>
              </w:rPr>
              <w:t>Понеділок - 08.30-16.30; Вівторок - 11.30-20.00; Середа - 08.30-16.30; Четвер — 08.30-16.30; П’ятниця - 08.30-16.00;</w:t>
            </w:r>
          </w:p>
          <w:p>
            <w:pPr>
              <w:pStyle w:val="Normal"/>
              <w:widowControl w:val="false"/>
              <w:jc w:val="both"/>
              <w:rPr/>
            </w:pPr>
            <w:r>
              <w:rPr>
                <w:color w:val="000000"/>
                <w:sz w:val="20"/>
                <w:szCs w:val="20"/>
                <w:lang w:eastAsia="uk-UA"/>
              </w:rPr>
              <w:t>Без перерви на обід.</w:t>
            </w:r>
          </w:p>
          <w:p>
            <w:pPr>
              <w:pStyle w:val="Normal"/>
              <w:widowControl w:val="false"/>
              <w:jc w:val="both"/>
              <w:rPr/>
            </w:pPr>
            <w:r>
              <w:rPr>
                <w:color w:val="000000"/>
                <w:sz w:val="20"/>
                <w:szCs w:val="20"/>
                <w:lang w:eastAsia="uk-UA"/>
              </w:rPr>
              <w:t>Вихідні дні – субота, неділя, всі святкові та не робочі дні.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3</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pPr>
            <w:r>
              <w:rPr>
                <w:color w:val="000000"/>
                <w:sz w:val="20"/>
                <w:szCs w:val="20"/>
                <w:lang w:eastAsia="uk-UA"/>
              </w:rPr>
              <w:t>тел. (03654) 2-21-71</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val="en-US" w:eastAsia="uk-UA"/>
              </w:rPr>
              <w:t>t</w:t>
            </w:r>
            <w:r>
              <w:rPr>
                <w:rStyle w:val="Style13"/>
                <w:color w:val="000000"/>
                <w:sz w:val="20"/>
                <w:szCs w:val="20"/>
                <w:u w:val="none"/>
                <w:lang w:val="en-US" w:eastAsia="uk-UA"/>
              </w:rPr>
              <w:t>snap</w:t>
            </w:r>
            <w:r>
              <w:rPr>
                <w:rStyle w:val="Style13"/>
                <w:color w:val="000000"/>
                <w:sz w:val="20"/>
                <w:szCs w:val="20"/>
                <w:u w:val="none"/>
                <w:lang w:val="ru-RU" w:eastAsia="uk-UA"/>
              </w:rPr>
              <w:t>_</w:t>
            </w:r>
            <w:r>
              <w:rPr>
                <w:rStyle w:val="Style13"/>
                <w:color w:val="000000"/>
                <w:sz w:val="20"/>
                <w:szCs w:val="20"/>
                <w:u w:val="none"/>
                <w:lang w:val="en-US" w:eastAsia="uk-UA"/>
              </w:rPr>
              <w:t>ostrog</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Закони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Кабінету Міністрів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центральних органів виконавчої влади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7</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місцевих органів виконавчої влади / органів місцевого самоврядування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8</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Підстава для одержання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9</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10</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Порядок та спосіб подання документів, необхідних для отримання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11</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Платність (безоплатність)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12</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Строк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13</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 xml:space="preserve">Перелік підстав для відмови </w:t>
            </w:r>
          </w:p>
          <w:p>
            <w:pPr>
              <w:pStyle w:val="Normal"/>
              <w:widowControl w:val="false"/>
              <w:spacing w:lineRule="atLeast" w:line="225"/>
              <w:rPr>
                <w:sz w:val="20"/>
                <w:szCs w:val="20"/>
              </w:rPr>
            </w:pPr>
            <w:r>
              <w:rPr>
                <w:sz w:val="20"/>
                <w:szCs w:val="20"/>
              </w:rPr>
              <w:t>у наданні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r>
              <w:rPr>
                <w:sz w:val="20"/>
                <w:szCs w:val="20"/>
                <w:lang w:val="uk-UA"/>
              </w:rPr>
              <w:t>.</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Результат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Способи отримання відповіді (результату)</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sz w:val="20"/>
                <w:szCs w:val="20"/>
              </w:rPr>
            </w:pPr>
            <w:r>
              <w:rPr>
                <w:sz w:val="20"/>
                <w:szCs w:val="20"/>
              </w:rPr>
              <w:t xml:space="preserve">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w:t>
            </w:r>
            <w:r>
              <w:rPr>
                <w:sz w:val="20"/>
                <w:szCs w:val="20"/>
                <w:lang w:val="uk-UA"/>
              </w:rPr>
              <w:t xml:space="preserve">                         </w:t>
            </w:r>
            <w:r>
              <w:rPr>
                <w:sz w:val="20"/>
                <w:szCs w:val="20"/>
              </w:rPr>
              <w:t>з Державного земельного кадастру</w:t>
            </w:r>
            <w:r>
              <w:rPr>
                <w:sz w:val="20"/>
                <w:szCs w:val="20"/>
                <w:shd w:fill="FFFFFF" w:val="clear"/>
              </w:rPr>
              <w:t xml:space="preserve"> надсилаються заявникові </w:t>
            </w:r>
            <w:r>
              <w:rPr>
                <w:sz w:val="20"/>
                <w:szCs w:val="20"/>
                <w:shd w:fill="FFFFFF" w:val="clear"/>
                <w:lang w:val="uk-UA"/>
              </w:rPr>
              <w:t xml:space="preserve">       </w:t>
            </w:r>
            <w:r>
              <w:rPr>
                <w:sz w:val="20"/>
                <w:szCs w:val="20"/>
                <w:shd w:fill="FFFFFF" w:val="clear"/>
              </w:rPr>
              <w:t xml:space="preserve">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w:t>
            </w:r>
            <w:r>
              <w:rPr>
                <w:sz w:val="20"/>
                <w:szCs w:val="20"/>
                <w:shd w:fill="FFFFFF" w:val="clear"/>
                <w:lang w:val="uk-UA"/>
              </w:rPr>
              <w:t xml:space="preserve">                        </w:t>
            </w:r>
            <w:r>
              <w:rPr>
                <w:sz w:val="20"/>
                <w:szCs w:val="20"/>
                <w:shd w:fill="FFFFFF" w:val="clear"/>
              </w:rPr>
              <w:t xml:space="preserve">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Примітка</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t>Додаток</w:t>
      </w:r>
    </w:p>
    <w:p>
      <w:pPr>
        <w:pStyle w:val="NormalWeb"/>
        <w:spacing w:beforeAutospacing="0" w:before="0" w:afterAutospacing="0" w:after="0"/>
        <w:ind w:left="5103" w:hanging="0"/>
        <w:jc w:val="both"/>
        <w:rPr>
          <w:bCs/>
          <w:sz w:val="24"/>
          <w:szCs w:val="24"/>
          <w:lang w:eastAsia="uk-UA"/>
        </w:rPr>
      </w:pPr>
      <w:r>
        <w:rPr/>
        <w:t xml:space="preserve">до </w:t>
      </w:r>
      <w:r>
        <w:rPr>
          <w:lang w:val="uk-UA"/>
        </w:rPr>
        <w:t>І</w:t>
      </w:r>
      <w:r>
        <w:rPr/>
        <w:t xml:space="preserve">нформаційної картки адміністративної послуги з надання довідки про осіб, які отримали доступ до інформації про суб’єкта речового права </w:t>
      </w:r>
      <w:r>
        <w:rPr>
          <w:lang w:val="uk-UA"/>
        </w:rPr>
        <w:t xml:space="preserve">   </w:t>
      </w:r>
      <w:r>
        <w:rPr/>
        <w:t>у Державному земельному кадастрі</w:t>
      </w:r>
    </w:p>
    <w:p>
      <w:pPr>
        <w:pStyle w:val="NormalWeb"/>
        <w:spacing w:beforeAutospacing="0" w:before="0" w:afterAutospacing="0" w:after="0"/>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bookmarkStart w:id="60" w:name="n275"/>
      <w:bookmarkEnd w:id="60"/>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bookmarkStart w:id="61" w:name="n276"/>
      <w:bookmarkEnd w:id="61"/>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bookmarkStart w:id="62" w:name="n277"/>
      <w:bookmarkEnd w:id="62"/>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rStyle w:val="St42"/>
                <w:color w:val="auto"/>
                <w:lang w:val="x-none" w:eastAsia="uk-UA"/>
              </w:rPr>
            </w:pPr>
            <w:r>
              <w:rPr/>
              <w:t xml:space="preserve">Прізвище, </w:t>
            </w:r>
            <w:r>
              <w:rPr>
                <w:rStyle w:val="St42"/>
                <w:color w:val="auto"/>
                <w:lang w:val="x-none" w:eastAsia="uk-UA"/>
              </w:rPr>
              <w:t xml:space="preserve">власне ім’я, по батькові </w:t>
            </w:r>
          </w:p>
          <w:p>
            <w:pPr>
              <w:pStyle w:val="Normal"/>
              <w:widowControl w:val="false"/>
              <w:spacing w:lineRule="auto" w:line="218"/>
              <w:rPr>
                <w:bCs/>
                <w:sz w:val="24"/>
                <w:szCs w:val="24"/>
                <w:lang w:eastAsia="uk-UA"/>
              </w:rPr>
            </w:pP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t>МП</w:t>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 xml:space="preserve">(у редакції наказу Головного управління Держгеокадастру у Рівненській області від </w:t>
      </w:r>
      <w:bookmarkStart w:id="63" w:name="__DdeLink__17867_141539733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63"/>
      <w:r>
        <w:rPr>
          <w:rStyle w:val="Strong"/>
          <w:rFonts w:cs="Times New Roman"/>
          <w:b w:val="false"/>
          <w:bCs/>
          <w:iCs/>
          <w:caps/>
          <w:sz w:val="24"/>
          <w:szCs w:val="24"/>
          <w:lang w:val="uk-UA" w:eastAsia="uk-UA"/>
        </w:rPr>
        <w:t xml:space="preserve">                               </w:t>
      </w:r>
      <w:bookmarkStart w:id="64" w:name="__DdeLink__17867_1415397332"/>
      <w:bookmarkEnd w:id="64"/>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lineRule="auto" w:line="240" w:before="0" w:after="0"/>
              <w:ind w:left="5103" w:hanging="0"/>
              <w:jc w:val="left"/>
              <w:rPr>
                <w:b/>
                <w:b/>
              </w:rPr>
            </w:pPr>
            <w:r>
              <w:rPr>
                <w:rFonts w:cs="Times New Roman"/>
                <w:b/>
                <w:bCs/>
                <w:sz w:val="24"/>
                <w:szCs w:val="24"/>
                <w:lang w:eastAsia="uk-UA"/>
              </w:rPr>
              <w:t xml:space="preserve"> </w:t>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 xml:space="preserve">НАДАННЯ ВІДОМОСТЕЙ З ДЕРЖАВНОГО ЗЕМЕЛЬНОГО КАДАСТРУ </w:t>
            </w:r>
          </w:p>
          <w:p>
            <w:pPr>
              <w:pStyle w:val="Normal"/>
              <w:widowControl w:val="false"/>
              <w:jc w:val="center"/>
              <w:rPr>
                <w:rFonts w:eastAsia="Calibri"/>
                <w:caps/>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 xml:space="preserve">відомостями про речові права на земельну ділянку, </w:t>
            </w:r>
          </w:p>
          <w:p>
            <w:pPr>
              <w:pStyle w:val="Normal"/>
              <w:widowControl w:val="false"/>
              <w:jc w:val="center"/>
              <w:rPr>
                <w:rFonts w:eastAsia="Calibri"/>
                <w:caps/>
                <w:u w:val="single"/>
              </w:rPr>
            </w:pPr>
            <w:r>
              <w:rPr>
                <w:rFonts w:eastAsia="Calibri"/>
                <w:caps/>
                <w:u w:val="single"/>
              </w:rPr>
              <w:t xml:space="preserve">їх обтяження, одержаними в порядку інформаційної взаємодії </w:t>
            </w:r>
          </w:p>
          <w:p>
            <w:pPr>
              <w:pStyle w:val="Normal"/>
              <w:widowControl w:val="false"/>
              <w:jc w:val="center"/>
              <w:rPr>
                <w:rFonts w:eastAsia="Calibri"/>
                <w:caps/>
                <w:u w:val="single"/>
              </w:rPr>
            </w:pPr>
            <w:r>
              <w:rPr>
                <w:rFonts w:eastAsia="Calibri"/>
                <w:caps/>
                <w:u w:val="single"/>
              </w:rPr>
              <w:t xml:space="preserve">з Державного реєстру речових прав на нерухоме майно, включно </w:t>
            </w:r>
          </w:p>
          <w:p>
            <w:pPr>
              <w:pStyle w:val="Normal"/>
              <w:widowControl w:val="false"/>
              <w:jc w:val="center"/>
              <w:rPr>
                <w:rFonts w:eastAsia="Calibri"/>
                <w:caps/>
                <w:u w:val="single"/>
              </w:rPr>
            </w:pPr>
            <w:r>
              <w:rPr>
                <w:rFonts w:eastAsia="Calibri"/>
                <w:caps/>
                <w:u w:val="single"/>
              </w:rPr>
              <w:t xml:space="preserve">з іншими відомостями, внесеними до Поземельної книги, </w:t>
            </w:r>
          </w:p>
          <w:p>
            <w:pPr>
              <w:pStyle w:val="Normal"/>
              <w:widowControl w:val="false"/>
              <w:jc w:val="center"/>
              <w:rPr>
                <w:rFonts w:eastAsia="Calibri"/>
                <w:caps/>
                <w:u w:val="single"/>
              </w:rPr>
            </w:pPr>
            <w:r>
              <w:rPr>
                <w:rFonts w:eastAsia="Calibri"/>
                <w:caps/>
                <w:u w:val="single"/>
              </w:rPr>
              <w:t xml:space="preserve">а також відомостями про ділянки надр, надані у користування відповідно до спеціальних дозволів на користування надрами </w:t>
            </w:r>
          </w:p>
          <w:p>
            <w:pPr>
              <w:pStyle w:val="Normal"/>
              <w:widowControl w:val="false"/>
              <w:jc w:val="center"/>
              <w:rPr>
                <w:rFonts w:eastAsia="Calibri"/>
                <w:caps/>
                <w:u w:val="single"/>
              </w:rPr>
            </w:pPr>
            <w:r>
              <w:rPr>
                <w:rFonts w:eastAsia="Calibri"/>
                <w:caps/>
                <w:u w:val="single"/>
              </w:rPr>
              <w:t xml:space="preserve">та актів про надання гірничих відводів, одержаними в порядку інформаційної взаємодії з Держгеонадрами та Держпраці </w:t>
            </w:r>
          </w:p>
          <w:p>
            <w:pPr>
              <w:pStyle w:val="Normal"/>
              <w:widowControl w:val="false"/>
              <w:jc w:val="center"/>
              <w:rPr>
                <w:rFonts w:eastAsia="Calibri"/>
                <w:caps/>
                <w:u w:val="single"/>
              </w:rPr>
            </w:pPr>
            <w:r>
              <w:rPr>
                <w:rFonts w:eastAsia="Calibri"/>
                <w:caps/>
                <w:u w:val="single"/>
              </w:rPr>
              <w:t xml:space="preserve">(за наявності), та посиланням на документи, на підставі яких відомості про обмеження у використанні земель внесені </w:t>
            </w:r>
          </w:p>
          <w:p>
            <w:pPr>
              <w:pStyle w:val="Normal"/>
              <w:widowControl w:val="false"/>
              <w:jc w:val="center"/>
              <w:rPr>
                <w:rFonts w:eastAsia="Calibri"/>
                <w:caps/>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3</w:t>
            </w:r>
            <w:r>
              <w:rPr>
                <w:u w:val="single"/>
              </w:rPr>
              <w:t xml:space="preserve"> Управління забезпечення реалізації державної політики у сфері земельних відносин </w:t>
            </w:r>
            <w:bookmarkStart w:id="65" w:name="__DdeLink__86179_4229267068132"/>
            <w:r>
              <w:rPr>
                <w:u w:val="single"/>
              </w:rPr>
              <w:t>Головного управління Держгеокадастру у Рівненській області</w:t>
            </w:r>
            <w:bookmarkEnd w:id="65"/>
          </w:p>
          <w:p>
            <w:pPr>
              <w:pStyle w:val="Normal"/>
              <w:widowControl w:val="false"/>
              <w:shd w:val="clear" w:color="auto" w:fill="FFFFFF"/>
              <w:spacing w:before="0" w:after="120"/>
              <w:jc w:val="center"/>
              <w:rPr>
                <w:sz w:val="16"/>
                <w:szCs w:val="16"/>
              </w:rPr>
            </w:pPr>
            <w:bookmarkStart w:id="66" w:name="__DdeLink__86179_422926706815"/>
            <w:bookmarkEnd w:id="66"/>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Управління забезпечення надання адміністративних послуг  виконавчого комітету  Острозької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35800, Рівненська область, м. Острог, проспект Незалежності, 14</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- 08.30-16.30; Вівторок - 11.30-20.00; Середа - 08.30-16.30; Четвер — 08.30-16.30; П’ятниця - 08.30-16.00;</w:t>
            </w:r>
          </w:p>
          <w:p>
            <w:pPr>
              <w:pStyle w:val="Normal"/>
              <w:widowControl w:val="false"/>
              <w:jc w:val="both"/>
              <w:rPr/>
            </w:pPr>
            <w:r>
              <w:rPr>
                <w:color w:val="000000"/>
                <w:sz w:val="20"/>
                <w:szCs w:val="20"/>
                <w:lang w:eastAsia="uk-UA"/>
              </w:rPr>
              <w:t>Без перерви на обід.</w:t>
            </w:r>
          </w:p>
          <w:p>
            <w:pPr>
              <w:pStyle w:val="Normal"/>
              <w:widowControl w:val="false"/>
              <w:jc w:val="both"/>
              <w:rPr/>
            </w:pPr>
            <w:r>
              <w:rPr>
                <w:color w:val="000000"/>
                <w:sz w:val="20"/>
                <w:szCs w:val="20"/>
                <w:lang w:eastAsia="uk-UA"/>
              </w:rPr>
              <w:t>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(03654) 2-21-71</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val="en-US" w:eastAsia="uk-UA"/>
              </w:rPr>
              <w:t>t</w:t>
            </w:r>
            <w:r>
              <w:rPr>
                <w:rStyle w:val="Style13"/>
                <w:color w:val="000000"/>
                <w:sz w:val="20"/>
                <w:szCs w:val="20"/>
                <w:u w:val="none"/>
                <w:lang w:val="en-US" w:eastAsia="uk-UA"/>
              </w:rPr>
              <w:t>snap</w:t>
            </w:r>
            <w:r>
              <w:rPr>
                <w:rStyle w:val="Style13"/>
                <w:color w:val="000000"/>
                <w:sz w:val="20"/>
                <w:szCs w:val="20"/>
                <w:u w:val="none"/>
                <w:lang w:val="ru-RU" w:eastAsia="uk-UA"/>
              </w:rPr>
              <w:t>_</w:t>
            </w:r>
            <w:r>
              <w:rPr>
                <w:rStyle w:val="Style13"/>
                <w:color w:val="000000"/>
                <w:sz w:val="20"/>
                <w:szCs w:val="20"/>
                <w:u w:val="none"/>
                <w:lang w:val="en-US" w:eastAsia="uk-UA"/>
              </w:rPr>
              <w:t>ostrog</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38 Закону України «Про Державний земельний кадастр», </w:t>
            </w:r>
            <w:hyperlink r:id="rId9" w:tgtFrame="_blank">
              <w:r>
                <w:rPr>
                  <w:color w:val="000000"/>
                  <w:sz w:val="20"/>
                  <w:szCs w:val="20"/>
                  <w:u w:val="none"/>
                  <w:shd w:fill="FFFFFF" w:val="clear"/>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41 Закону України «Про Державний земельний кадастр», </w:t>
            </w:r>
            <w:r>
              <w:rPr>
                <w:iCs/>
                <w:sz w:val="20"/>
                <w:szCs w:val="20"/>
              </w:rPr>
              <w:t xml:space="preserve">стаття 34 </w:t>
            </w:r>
            <w:hyperlink r:id="rId10" w:tgtFrame="_blank">
              <w:r>
                <w:rPr>
                  <w:color w:val="000000"/>
                  <w:sz w:val="20"/>
                  <w:szCs w:val="20"/>
                  <w:u w:val="none"/>
                  <w:shd w:fill="FFFFFF" w:val="clear"/>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sz w:val="20"/>
                <w:szCs w:val="20"/>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із цього реєстру відповідно до  </w:t>
            </w:r>
            <w:hyperlink r:id="rId11"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sz w:val="20"/>
                <w:szCs w:val="20"/>
                <w:lang w:val="ru-RU"/>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67" w:name="w1_10"/>
            <w:r>
              <w:rPr>
                <w:color w:val="auto"/>
                <w:sz w:val="20"/>
                <w:szCs w:val="20"/>
                <w:u w:val="none"/>
              </w:rPr>
              <w:t>збір</w:t>
            </w:r>
            <w:r>
              <w:rPr>
                <w:sz w:val="20"/>
                <w:u w:val="none"/>
                <w:szCs w:val="20"/>
                <w:color w:val="auto"/>
              </w:rPr>
              <w:fldChar w:fldCharType="end"/>
            </w:r>
            <w:bookmarkEnd w:id="67"/>
            <w:r>
              <w:rPr>
                <w:sz w:val="20"/>
                <w:szCs w:val="20"/>
              </w:rPr>
              <w:t> у такому розмірі:</w:t>
            </w:r>
          </w:p>
          <w:p>
            <w:pPr>
              <w:pStyle w:val="Rvps2"/>
              <w:widowControl w:val="false"/>
              <w:spacing w:beforeAutospacing="0" w:before="0" w:afterAutospacing="0" w:after="0"/>
              <w:jc w:val="both"/>
              <w:rPr>
                <w:sz w:val="20"/>
                <w:szCs w:val="20"/>
              </w:rPr>
            </w:pPr>
            <w:bookmarkStart w:id="68" w:name="n631"/>
            <w:bookmarkEnd w:id="68"/>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69" w:name="n632"/>
            <w:bookmarkEnd w:id="69"/>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sz w:val="20"/>
                <w:szCs w:val="20"/>
              </w:rPr>
            </w:pPr>
            <w:bookmarkStart w:id="70" w:name="n633"/>
            <w:bookmarkStart w:id="71" w:name="n634"/>
            <w:bookmarkEnd w:id="70"/>
            <w:bookmarkEnd w:id="71"/>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72" w:name="w1_11"/>
            <w:r>
              <w:rPr>
                <w:color w:val="auto"/>
                <w:sz w:val="20"/>
                <w:szCs w:val="20"/>
                <w:u w:val="none"/>
              </w:rPr>
              <w:t>збір</w:t>
            </w:r>
            <w:r>
              <w:rPr>
                <w:sz w:val="20"/>
                <w:u w:val="none"/>
                <w:szCs w:val="20"/>
                <w:color w:val="auto"/>
              </w:rPr>
              <w:fldChar w:fldCharType="end"/>
            </w:r>
            <w:bookmarkEnd w:id="72"/>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2"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73" w:name="n829"/>
            <w:bookmarkEnd w:id="73"/>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74" w:name="n717"/>
            <w:bookmarkEnd w:id="74"/>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sz w:val="20"/>
                <w:szCs w:val="20"/>
              </w:rPr>
              <w:t xml:space="preserve"> 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bookmarkStart w:id="75" w:name="n2524"/>
            <w:bookmarkStart w:id="76" w:name="n2525"/>
            <w:bookmarkEnd w:id="75"/>
            <w:bookmarkEnd w:id="76"/>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Форму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bCs/>
                <w:iCs/>
                <w:sz w:val="20"/>
                <w:szCs w:val="20"/>
              </w:rPr>
              <w:t xml:space="preserve"> </w:t>
            </w:r>
            <w:r>
              <w:rPr>
                <w:sz w:val="20"/>
                <w:szCs w:val="20"/>
              </w:rPr>
              <w:t>наведено у додатку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rFonts w:eastAsia="Calibri"/>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 xml:space="preserve">з Державного земельного кадастру про земельну ділянку </w:t>
      </w:r>
      <w:r>
        <w:rPr>
          <w:shd w:fill="FFFFFF" w:val="clear"/>
        </w:rPr>
        <w:t xml:space="preserve">з </w:t>
      </w:r>
      <w:r>
        <w:rPr>
          <w:rFonts w:eastAsia="Calibri"/>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w:t>
        <w:br/>
        <w:t xml:space="preserve">про обмеження у використанні земель </w:t>
      </w:r>
      <w:r>
        <w:rPr>
          <w:rFonts w:eastAsia="Calibri"/>
          <w:spacing w:val="-6"/>
        </w:rPr>
        <w:t>внесені</w:t>
      </w:r>
      <w:r>
        <w:rPr>
          <w:rFonts w:eastAsia="Calibri"/>
        </w:rPr>
        <w:t xml:space="preserve">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0"/>
        </w:rPr>
      </w:pPr>
      <w:r>
        <w:rPr>
          <w:rFonts w:ascii="Times New Roman" w:hAnsi="Times New Roman"/>
          <w:sz w:val="20"/>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spacing w:before="160" w:after="0"/>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40" w:before="0" w:after="0"/>
        <w:rPr>
          <w:b/>
          <w:b/>
          <w:bCs/>
          <w:caps/>
          <w:sz w:val="22"/>
          <w:szCs w:val="22"/>
        </w:rPr>
      </w:pPr>
      <w:r>
        <w:rPr>
          <w:bCs/>
          <w:sz w:val="24"/>
          <w:szCs w:val="24"/>
          <w:lang w:eastAsia="uk-UA"/>
        </w:rPr>
        <w:t>МП</w:t>
        <w:tab/>
      </w:r>
      <w:r>
        <w:rPr/>
        <w:tab/>
        <w:tab/>
        <w:tab/>
        <w:tab/>
        <w:tab/>
        <w:tab/>
      </w:r>
    </w:p>
    <w:p>
      <w:pPr>
        <w:pStyle w:val="Normal"/>
        <w:spacing w:lineRule="auto" w:line="240" w:before="0" w:after="0"/>
        <w:rPr>
          <w:b/>
          <w:b/>
          <w:bCs/>
          <w:caps/>
          <w:sz w:val="22"/>
          <w:szCs w:val="22"/>
        </w:rPr>
      </w:pPr>
      <w:r>
        <w:rPr>
          <w:rFonts w:cs="Times New Roman"/>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40" w:before="0" w:after="0"/>
        <w:rPr>
          <w:b/>
          <w:b/>
          <w:bCs/>
          <w:caps/>
          <w:sz w:val="22"/>
          <w:szCs w:val="22"/>
        </w:rPr>
      </w:pPr>
      <w:r>
        <w:rPr>
          <w:rStyle w:val="Strong"/>
          <w:rFonts w:cs="Times New Roman"/>
          <w:b w:val="false"/>
          <w:bCs/>
          <w:sz w:val="24"/>
          <w:szCs w:val="24"/>
          <w:lang w:val="uk-UA" w:eastAsia="uk-UA"/>
        </w:rPr>
        <w:t xml:space="preserve">                                                                                     </w:t>
      </w:r>
      <w:bookmarkStart w:id="77" w:name="__DdeLink__17867_14153973311"/>
      <w:bookmarkStart w:id="78" w:name="__DdeLink__17867_141539733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7"/>
      <w:bookmarkEnd w:id="78"/>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 xml:space="preserve">усіма відомостями, внесеними до Поземельної книги, </w:t>
            </w:r>
          </w:p>
          <w:p>
            <w:pPr>
              <w:pStyle w:val="Normal"/>
              <w:widowControl w:val="false"/>
              <w:spacing w:before="0" w:after="0"/>
              <w:jc w:val="center"/>
              <w:rPr>
                <w:rFonts w:eastAsia="Calibri"/>
                <w:caps/>
                <w:u w:val="single"/>
              </w:rPr>
            </w:pPr>
            <w:r>
              <w:rPr>
                <w:rFonts w:eastAsia="Calibri"/>
                <w:caps/>
                <w:u w:val="single"/>
              </w:rPr>
              <w:t xml:space="preserve">крім відомостей про речові права на земельну ділянку, що виникли після 1 січня 2013 р., а також відомостями про ділянки надр, надані </w:t>
            </w:r>
          </w:p>
          <w:p>
            <w:pPr>
              <w:pStyle w:val="Normal"/>
              <w:widowControl w:val="false"/>
              <w:spacing w:before="0" w:after="0"/>
              <w:jc w:val="center"/>
              <w:rPr>
                <w:rFonts w:eastAsia="Calibri"/>
                <w:caps/>
                <w:u w:val="single"/>
              </w:rPr>
            </w:pPr>
            <w:r>
              <w:rPr>
                <w:rFonts w:eastAsia="Calibri"/>
                <w:caps/>
                <w:u w:val="single"/>
              </w:rPr>
              <w:t xml:space="preserve">у користування відповідно до спеціальних дозволів на користування надрами та актів про надання гірничих відводів, одержаними </w:t>
            </w:r>
          </w:p>
          <w:p>
            <w:pPr>
              <w:pStyle w:val="Normal"/>
              <w:widowControl w:val="false"/>
              <w:spacing w:before="0" w:after="0"/>
              <w:jc w:val="center"/>
              <w:rPr>
                <w:rFonts w:eastAsia="Calibri"/>
                <w:caps/>
                <w:u w:val="single"/>
              </w:rPr>
            </w:pPr>
            <w:r>
              <w:rPr>
                <w:rFonts w:eastAsia="Calibri"/>
                <w:caps/>
                <w:u w:val="single"/>
              </w:rPr>
              <w:t xml:space="preserve">в порядку інформаційної взаємодії з Держгеонадрами та Держпраці </w:t>
            </w:r>
          </w:p>
          <w:p>
            <w:pPr>
              <w:pStyle w:val="Normal"/>
              <w:widowControl w:val="false"/>
              <w:spacing w:before="0" w:after="0"/>
              <w:jc w:val="center"/>
              <w:rPr>
                <w:rFonts w:eastAsia="Calibri"/>
                <w:caps/>
                <w:u w:val="single"/>
              </w:rPr>
            </w:pPr>
            <w:r>
              <w:rPr>
                <w:rFonts w:eastAsia="Calibri"/>
                <w:caps/>
                <w:u w:val="single"/>
              </w:rPr>
              <w:t xml:space="preserve">(за наявності), та посиланням на документи, на підставі яких відомості про обмеження у використанні земель внесені </w:t>
            </w:r>
          </w:p>
          <w:p>
            <w:pPr>
              <w:pStyle w:val="Normal"/>
              <w:widowControl w:val="false"/>
              <w:spacing w:before="0" w:after="0"/>
              <w:jc w:val="center"/>
              <w:rPr>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w:t>
            </w:r>
            <w:r>
              <w:rPr>
                <w:u w:val="single"/>
              </w:rPr>
              <w:t>3</w:t>
            </w:r>
            <w:r>
              <w:rPr>
                <w:u w:val="single"/>
              </w:rPr>
              <w:t xml:space="preserve"> Управління забезпечення реалізації державної політики у сфері земельних відносин </w:t>
            </w:r>
            <w:bookmarkStart w:id="79" w:name="__DdeLink__86179_4229267068133"/>
            <w:r>
              <w:rPr>
                <w:u w:val="single"/>
              </w:rPr>
              <w:t>Головного управління Держгеокадастру у Рівненській області</w:t>
            </w:r>
            <w:bookmarkEnd w:id="79"/>
          </w:p>
          <w:p>
            <w:pPr>
              <w:pStyle w:val="Normal"/>
              <w:widowControl w:val="false"/>
              <w:shd w:val="clear" w:color="auto" w:fill="FFFFFF"/>
              <w:spacing w:before="0" w:after="0"/>
              <w:jc w:val="center"/>
              <w:rPr>
                <w:sz w:val="16"/>
                <w:szCs w:val="16"/>
              </w:rPr>
            </w:pPr>
            <w:bookmarkStart w:id="80" w:name="__DdeLink__86179_422926706816"/>
            <w:bookmarkEnd w:id="80"/>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Управління забезпечення надання адміністративних послуг  виконавчого комітету  Острозької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35800, Рівненська область, м. Острог, проспект Незалежності, 14</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- 08.30-16.30; Вівторок - 11.30-20.00; Середа - 08.30-16.30; Четвер — 08.30-16.30; П’ятниця - 08.30-16.00;</w:t>
            </w:r>
          </w:p>
          <w:p>
            <w:pPr>
              <w:pStyle w:val="Normal"/>
              <w:widowControl w:val="false"/>
              <w:jc w:val="both"/>
              <w:rPr/>
            </w:pPr>
            <w:r>
              <w:rPr>
                <w:color w:val="000000"/>
                <w:sz w:val="20"/>
                <w:szCs w:val="20"/>
                <w:lang w:eastAsia="uk-UA"/>
              </w:rPr>
              <w:t>Без перерви на обід.</w:t>
            </w:r>
          </w:p>
          <w:p>
            <w:pPr>
              <w:pStyle w:val="Normal"/>
              <w:widowControl w:val="false"/>
              <w:jc w:val="both"/>
              <w:rPr/>
            </w:pPr>
            <w:r>
              <w:rPr>
                <w:color w:val="000000"/>
                <w:sz w:val="20"/>
                <w:szCs w:val="20"/>
                <w:lang w:eastAsia="uk-UA"/>
              </w:rPr>
              <w:t>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(03654) 2-21-71</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val="en-US" w:eastAsia="uk-UA"/>
              </w:rPr>
              <w:t>t</w:t>
            </w:r>
            <w:r>
              <w:rPr>
                <w:rStyle w:val="Style13"/>
                <w:color w:val="000000"/>
                <w:sz w:val="20"/>
                <w:szCs w:val="20"/>
                <w:u w:val="none"/>
                <w:lang w:val="en-US" w:eastAsia="uk-UA"/>
              </w:rPr>
              <w:t>snap</w:t>
            </w:r>
            <w:r>
              <w:rPr>
                <w:rStyle w:val="Style13"/>
                <w:color w:val="000000"/>
                <w:sz w:val="20"/>
                <w:szCs w:val="20"/>
                <w:u w:val="none"/>
                <w:lang w:val="ru-RU" w:eastAsia="uk-UA"/>
              </w:rPr>
              <w:t>_</w:t>
            </w:r>
            <w:r>
              <w:rPr>
                <w:rStyle w:val="Style13"/>
                <w:color w:val="000000"/>
                <w:sz w:val="20"/>
                <w:szCs w:val="20"/>
                <w:u w:val="none"/>
                <w:lang w:val="en-US" w:eastAsia="uk-UA"/>
              </w:rPr>
              <w:t>ostrog</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bCs/>
                <w:iCs/>
                <w:sz w:val="20"/>
                <w:szCs w:val="20"/>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3"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xml:space="preserve">* Форму заяви про надання відомостей з Державного земельного кадастру у формі витягу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наведено в додатку до Типової інформаційної картки адміністративної послуги</w:t>
            </w:r>
          </w:p>
        </w:tc>
      </w:tr>
    </w:tbl>
    <w:p>
      <w:pPr>
        <w:pStyle w:val="Normal"/>
        <w:rPr>
          <w:lang w:eastAsia="uk-UA"/>
        </w:rPr>
      </w:pPr>
      <w:r>
        <w:rPr>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hanging="0"/>
        <w:jc w:val="left"/>
        <w:rPr>
          <w:bCs/>
          <w:sz w:val="24"/>
          <w:szCs w:val="24"/>
          <w:lang w:eastAsia="uk-UA"/>
        </w:rPr>
      </w:pPr>
      <w:r>
        <w:rPr>
          <w:lang w:eastAsia="uk-UA"/>
        </w:rPr>
        <w:t xml:space="preserve">Додаток </w:t>
      </w:r>
    </w:p>
    <w:p>
      <w:pPr>
        <w:pStyle w:val="Normal"/>
        <w:ind w:left="5103" w:hanging="0"/>
        <w:jc w:val="left"/>
        <w:rPr>
          <w:bCs/>
          <w:sz w:val="24"/>
          <w:szCs w:val="24"/>
          <w:lang w:eastAsia="uk-UA"/>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 xml:space="preserve">з </w:t>
      </w:r>
      <w:r>
        <w:rPr>
          <w:rFonts w:eastAsia="Calibri"/>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наявність у Державному земельному кадастрі відомостей про одержання </w:t>
              <w:br/>
              <w:t>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осіб, які отримали доступ до інформації про суб’єкта речового права </w:t>
              <w:br/>
              <w:t>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власне ім’я, по батькові</w:t>
            </w:r>
            <w:r>
              <w:rPr>
                <w:rStyle w:val="St42"/>
                <w:color w:val="auto"/>
                <w:lang w:eastAsia="uk-UA"/>
              </w:rPr>
              <w:t xml:space="preserve">     </w:t>
            </w:r>
            <w:r>
              <w:rPr>
                <w:rStyle w:val="St42"/>
                <w:color w:val="auto"/>
                <w:lang w:val="x-none" w:eastAsia="uk-UA"/>
              </w:rPr>
              <w:t xml:space="preserve">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spacing w:lineRule="auto" w:line="240" w:before="0" w:after="0"/>
        <w:rPr>
          <w:b/>
          <w:b/>
          <w:bCs/>
          <w:caps/>
          <w:sz w:val="22"/>
          <w:szCs w:val="22"/>
        </w:rPr>
      </w:pPr>
      <w:r>
        <w:rPr>
          <w:sz w:val="22"/>
          <w:szCs w:val="22"/>
        </w:rPr>
        <w:t>МП</w:t>
        <w:tab/>
        <w:tab/>
        <w:tab/>
        <w:tab/>
        <w:tab/>
        <w:tab/>
        <w:tab/>
        <w:tab/>
        <w:tab/>
        <w:tab/>
        <w:tab/>
        <w:tab/>
      </w:r>
    </w:p>
    <w:p>
      <w:pPr>
        <w:pStyle w:val="Normal"/>
        <w:rPr>
          <w:sz w:val="22"/>
          <w:szCs w:val="22"/>
        </w:rPr>
      </w:pPr>
      <w:r>
        <w:rPr>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1" w:name="__DdeLink__17867_1415397331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1"/>
      <w:r>
        <w:rPr>
          <w:rStyle w:val="Strong"/>
          <w:rFonts w:cs="Times New Roman"/>
          <w:b w:val="false"/>
          <w:bCs/>
          <w:iCs/>
          <w:caps/>
          <w:sz w:val="24"/>
          <w:szCs w:val="24"/>
          <w:lang w:val="uk-UA" w:eastAsia="uk-UA"/>
        </w:rPr>
        <w:t xml:space="preserve">                                                                   </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
                <w:b/>
                <w:sz w:val="22"/>
                <w:szCs w:val="22"/>
              </w:rPr>
            </w:pPr>
            <w:r>
              <w:rPr>
                <w:b/>
                <w:sz w:val="22"/>
                <w:szCs w:val="22"/>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ВИТЯГ</w:t>
            </w:r>
            <w:r>
              <w:rPr>
                <w:caps/>
                <w:u w:val="single"/>
              </w:rPr>
              <w:t>У</w:t>
            </w:r>
            <w:r>
              <w:rPr>
                <w:u w:val="single"/>
              </w:rPr>
              <w:t xml:space="preserve"> З ДЕРЖАВНОГО ЗЕМЕЛЬНОГО КАДАСТРУ ПРО ЗЕМЛІ В МЕЖАХ </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3</w:t>
            </w:r>
            <w:r>
              <w:rPr>
                <w:u w:val="single"/>
              </w:rPr>
              <w:t xml:space="preserve"> Управління забезпечення реалізації державної політики у сфері земельних відносин </w:t>
            </w:r>
            <w:bookmarkStart w:id="82" w:name="__DdeLink__86179_4229267068134"/>
            <w:r>
              <w:rPr>
                <w:u w:val="single"/>
              </w:rPr>
              <w:t>Головного управління Держгеокадастру у Рівненській області</w:t>
            </w:r>
            <w:bookmarkEnd w:id="82"/>
          </w:p>
          <w:p>
            <w:pPr>
              <w:pStyle w:val="Normal"/>
              <w:widowControl w:val="false"/>
              <w:shd w:val="clear" w:color="auto" w:fill="FFFFFF"/>
              <w:spacing w:before="0" w:after="120"/>
              <w:jc w:val="center"/>
              <w:rPr>
                <w:sz w:val="16"/>
                <w:szCs w:val="16"/>
              </w:rPr>
            </w:pPr>
            <w:bookmarkStart w:id="83" w:name="__DdeLink__86179_422926706817"/>
            <w:bookmarkEnd w:id="83"/>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Управління забезпечення надання адміністративних послуг  виконавчого комітету  Острозької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35800, Рівненська область, м. Острог, проспект Незалежності, 14</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- 08.30-16.30; Вівторок - 11.30-20.00; Середа - 08.30-16.30; Четвер — 08.30-16.30; П’ятниця - 08.30-16.00;</w:t>
            </w:r>
          </w:p>
          <w:p>
            <w:pPr>
              <w:pStyle w:val="Normal"/>
              <w:widowControl w:val="false"/>
              <w:jc w:val="both"/>
              <w:rPr/>
            </w:pPr>
            <w:r>
              <w:rPr>
                <w:color w:val="000000"/>
                <w:sz w:val="20"/>
                <w:szCs w:val="20"/>
                <w:lang w:eastAsia="uk-UA"/>
              </w:rPr>
              <w:t>Без перерви на обід.</w:t>
            </w:r>
          </w:p>
          <w:p>
            <w:pPr>
              <w:pStyle w:val="Normal"/>
              <w:widowControl w:val="false"/>
              <w:jc w:val="both"/>
              <w:rPr/>
            </w:pPr>
            <w:r>
              <w:rPr>
                <w:color w:val="000000"/>
                <w:sz w:val="20"/>
                <w:szCs w:val="20"/>
                <w:lang w:eastAsia="uk-UA"/>
              </w:rPr>
              <w:t>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(03654) 2-21-71</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val="en-US" w:eastAsia="uk-UA"/>
              </w:rPr>
              <w:t>t</w:t>
            </w:r>
            <w:r>
              <w:rPr>
                <w:rStyle w:val="Style13"/>
                <w:color w:val="000000"/>
                <w:sz w:val="20"/>
                <w:szCs w:val="20"/>
                <w:u w:val="none"/>
                <w:lang w:val="en-US" w:eastAsia="uk-UA"/>
              </w:rPr>
              <w:t>snap</w:t>
            </w:r>
            <w:r>
              <w:rPr>
                <w:rStyle w:val="Style13"/>
                <w:color w:val="000000"/>
                <w:sz w:val="20"/>
                <w:szCs w:val="20"/>
                <w:u w:val="none"/>
                <w:lang w:val="ru-RU" w:eastAsia="uk-UA"/>
              </w:rPr>
              <w:t>_</w:t>
            </w:r>
            <w:r>
              <w:rPr>
                <w:rStyle w:val="Style13"/>
                <w:color w:val="000000"/>
                <w:sz w:val="20"/>
                <w:szCs w:val="20"/>
                <w:u w:val="none"/>
                <w:lang w:val="en-US" w:eastAsia="uk-UA"/>
              </w:rPr>
              <w:t>ostrog</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jc w:val="both"/>
        <w:rPr>
          <w:lang w:eastAsia="uk-UA"/>
        </w:rPr>
      </w:pPr>
      <w:r>
        <w:rPr>
          <w:lang w:eastAsia="uk-UA"/>
        </w:rPr>
        <w:t xml:space="preserve">Додаток </w:t>
      </w:r>
    </w:p>
    <w:p>
      <w:pPr>
        <w:pStyle w:val="Normal"/>
        <w:ind w:left="5387" w:right="-142"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землі в межах адміністративно-територіальних одиниць</w:t>
      </w:r>
    </w:p>
    <w:p>
      <w:pPr>
        <w:pStyle w:val="Normal"/>
        <w:ind w:left="5387" w:right="-142"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rPr>
          <w:bCs/>
          <w:sz w:val="24"/>
          <w:szCs w:val="24"/>
          <w:lang w:eastAsia="uk-UA"/>
        </w:rPr>
      </w:pPr>
      <w:r>
        <w:rPr/>
        <w:t>МП</w:t>
        <w:tab/>
      </w:r>
    </w:p>
    <w:p>
      <w:pPr>
        <w:pStyle w:val="Normal"/>
        <w:spacing w:lineRule="auto" w:line="259" w:before="0" w:after="160"/>
        <w:rPr>
          <w:bCs/>
          <w:sz w:val="24"/>
          <w:szCs w:val="24"/>
          <w:lang w:eastAsia="uk-UA"/>
        </w:rPr>
      </w:pPr>
      <w:r>
        <w:rPr>
          <w:bCs/>
          <w:sz w:val="24"/>
          <w:szCs w:val="24"/>
          <w:lang w:eastAsia="uk-UA"/>
        </w:rPr>
      </w:r>
    </w:p>
    <w:p>
      <w:pPr>
        <w:pStyle w:val="Normal"/>
        <w:rPr>
          <w:b/>
          <w:b/>
          <w:bCs/>
          <w:caps/>
          <w:sz w:val="22"/>
          <w:szCs w:val="22"/>
        </w:rPr>
      </w:pPr>
      <w:r>
        <w:rPr/>
        <w:tab/>
        <w:tab/>
        <w:tab/>
      </w:r>
    </w:p>
    <w:p>
      <w:pPr>
        <w:pStyle w:val="Normal"/>
        <w:spacing w:lineRule="auto" w:line="259" w:before="0" w:after="160"/>
        <w:rPr>
          <w:b/>
          <w:b/>
          <w:bCs/>
          <w:caps/>
          <w:sz w:val="22"/>
          <w:szCs w:val="22"/>
        </w:rPr>
      </w:pPr>
      <w:r>
        <w:rPr/>
        <w:tab/>
        <w:tab/>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59" w:before="0" w:after="0"/>
        <w:rPr>
          <w:b/>
          <w:b/>
          <w:bCs/>
          <w:caps/>
          <w:sz w:val="22"/>
          <w:szCs w:val="22"/>
        </w:rPr>
      </w:pPr>
      <w:r>
        <w:rPr>
          <w:rStyle w:val="Strong"/>
          <w:rFonts w:cs="Times New Roman"/>
          <w:b w:val="false"/>
          <w:bCs/>
          <w:sz w:val="24"/>
          <w:szCs w:val="24"/>
          <w:lang w:val="uk-UA" w:eastAsia="uk-UA"/>
        </w:rPr>
        <w:t xml:space="preserve">                                                                                     </w:t>
      </w:r>
      <w:bookmarkStart w:id="84" w:name="__DdeLink__17867_14153973313"/>
      <w:bookmarkStart w:id="85" w:name="__DdeLink__17867_1415397337"/>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4"/>
      <w:bookmarkEnd w:id="85"/>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 xml:space="preserve">НАДАННЯ ВІДОМОСТЕЙ З ДЕРЖАВНОГО ЗЕМЕЛЬНОГО КАДАСТРУ </w:t>
            </w:r>
          </w:p>
          <w:p>
            <w:pPr>
              <w:pStyle w:val="Normal"/>
              <w:widowControl w:val="false"/>
              <w:jc w:val="center"/>
              <w:rPr>
                <w:u w:val="single"/>
              </w:rPr>
            </w:pPr>
            <w:r>
              <w:rPr>
                <w:u w:val="single"/>
              </w:rPr>
              <w:t xml:space="preserve">У ФОРМІ ВИТЯГУ З ДЕРЖАВНОГО ЗЕМЕЛЬНОГО КАДАСТРУ </w:t>
            </w:r>
          </w:p>
          <w:p>
            <w:pPr>
              <w:pStyle w:val="Normal"/>
              <w:widowControl w:val="false"/>
              <w:jc w:val="center"/>
              <w:rPr>
                <w:u w:val="single"/>
              </w:rPr>
            </w:pPr>
            <w:r>
              <w:rPr>
                <w:u w:val="single"/>
              </w:rPr>
              <w:t>ПРО ОБМЕЖЕННЯ У ВИКОРИСТАННІ ЗЕМЕЛЬ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3</w:t>
            </w:r>
            <w:r>
              <w:rPr>
                <w:u w:val="single"/>
              </w:rPr>
              <w:t xml:space="preserve"> Управління забезпечення реалізації державної політики у сфері земельних відносин </w:t>
            </w:r>
            <w:bookmarkStart w:id="86" w:name="__DdeLink__86179_4229267068135"/>
            <w:r>
              <w:rPr>
                <w:u w:val="single"/>
              </w:rPr>
              <w:t>Головного управління Держгеокадастру у Рівненській області</w:t>
            </w:r>
            <w:bookmarkEnd w:id="86"/>
          </w:p>
          <w:p>
            <w:pPr>
              <w:pStyle w:val="Normal"/>
              <w:widowControl w:val="false"/>
              <w:shd w:val="clear" w:color="auto" w:fill="FFFFFF"/>
              <w:spacing w:before="0" w:after="120"/>
              <w:jc w:val="center"/>
              <w:rPr>
                <w:sz w:val="16"/>
                <w:szCs w:val="16"/>
              </w:rPr>
            </w:pPr>
            <w:bookmarkStart w:id="87" w:name="__DdeLink__86179_422926706818"/>
            <w:bookmarkEnd w:id="87"/>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Управління забезпечення надання адміністративних послуг  виконавчого комітету  Острозької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35800, Рівненська область, м. Острог, проспект Незалежності, 14</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- 08.30-16.30; Вівторок - 11.30-20.00; Середа - 08.30-16.30; Четвер — 08.30-16.30; П’ятниця - 08.30-16.00;</w:t>
            </w:r>
          </w:p>
          <w:p>
            <w:pPr>
              <w:pStyle w:val="Normal"/>
              <w:widowControl w:val="false"/>
              <w:jc w:val="both"/>
              <w:rPr/>
            </w:pPr>
            <w:r>
              <w:rPr>
                <w:color w:val="000000"/>
                <w:sz w:val="20"/>
                <w:szCs w:val="20"/>
                <w:lang w:eastAsia="uk-UA"/>
              </w:rPr>
              <w:t>Без перерви на обід.</w:t>
            </w:r>
          </w:p>
          <w:p>
            <w:pPr>
              <w:pStyle w:val="Normal"/>
              <w:widowControl w:val="false"/>
              <w:jc w:val="both"/>
              <w:rPr/>
            </w:pPr>
            <w:r>
              <w:rPr>
                <w:color w:val="000000"/>
                <w:sz w:val="20"/>
                <w:szCs w:val="20"/>
                <w:lang w:eastAsia="uk-UA"/>
              </w:rPr>
              <w:t>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(03654) 2-21-71</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val="en-US" w:eastAsia="uk-UA"/>
              </w:rPr>
              <w:t>t</w:t>
            </w:r>
            <w:r>
              <w:rPr>
                <w:rStyle w:val="Style13"/>
                <w:color w:val="000000"/>
                <w:sz w:val="20"/>
                <w:szCs w:val="20"/>
                <w:u w:val="none"/>
                <w:lang w:val="en-US" w:eastAsia="uk-UA"/>
              </w:rPr>
              <w:t>snap</w:t>
            </w:r>
            <w:r>
              <w:rPr>
                <w:rStyle w:val="Style13"/>
                <w:color w:val="000000"/>
                <w:sz w:val="20"/>
                <w:szCs w:val="20"/>
                <w:u w:val="none"/>
                <w:lang w:val="ru-RU" w:eastAsia="uk-UA"/>
              </w:rPr>
              <w:t>_</w:t>
            </w:r>
            <w:r>
              <w:rPr>
                <w:rStyle w:val="Style13"/>
                <w:color w:val="000000"/>
                <w:sz w:val="20"/>
                <w:szCs w:val="20"/>
                <w:u w:val="none"/>
                <w:lang w:val="en-US" w:eastAsia="uk-UA"/>
              </w:rPr>
              <w:t>ostrog</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88" w:name="n830"/>
            <w:bookmarkEnd w:id="88"/>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наведено в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jc w:val="left"/>
        <w:rPr>
          <w:bCs/>
          <w:sz w:val="24"/>
          <w:szCs w:val="24"/>
          <w:lang w:eastAsia="uk-UA"/>
        </w:rPr>
      </w:pPr>
      <w:r>
        <w:rPr/>
        <w:t xml:space="preserve">Додаток </w:t>
      </w:r>
    </w:p>
    <w:p>
      <w:pPr>
        <w:pStyle w:val="Normal"/>
        <w:ind w:left="5387" w:firstLine="6"/>
        <w:jc w:val="left"/>
        <w:rPr>
          <w:bCs/>
          <w:sz w:val="24"/>
          <w:szCs w:val="24"/>
          <w:lang w:eastAsia="uk-UA"/>
        </w:rPr>
      </w:pPr>
      <w:r>
        <w:rPr/>
        <w:t xml:space="preserve">до </w:t>
      </w:r>
      <w:r>
        <w:rPr>
          <w:lang w:eastAsia="uk-UA"/>
        </w:rPr>
        <w:t xml:space="preserve">інформаційної картки </w:t>
      </w:r>
      <w:r>
        <w:rPr/>
        <w:t xml:space="preserve">адміністративної послуги надання відомостей з Державного земельного кадастру у формі витягу з Державного земельного кадастру про обмеження </w:t>
        <w:br/>
        <w:t>у використанні земель</w:t>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0"/>
        <w:rPr>
          <w:b/>
          <w:b/>
          <w:bCs/>
          <w:caps/>
          <w:sz w:val="22"/>
          <w:szCs w:val="22"/>
        </w:rPr>
      </w:pPr>
      <w:r>
        <w:rPr>
          <w:bCs/>
          <w:sz w:val="24"/>
          <w:szCs w:val="24"/>
          <w:lang w:eastAsia="uk-UA"/>
        </w:rPr>
        <w:t>МП</w:t>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9" w:name="__DdeLink__17867_1415397331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9"/>
    </w:p>
    <w:p>
      <w:pPr>
        <w:pStyle w:val="Normal"/>
        <w:rPr>
          <w:b/>
          <w:b/>
          <w:bCs/>
          <w:caps/>
          <w:sz w:val="22"/>
          <w:szCs w:val="22"/>
        </w:rPr>
      </w:pPr>
      <w:r>
        <w:rPr>
          <w:b/>
          <w:bCs/>
          <w:caps/>
          <w:sz w:val="22"/>
          <w:szCs w:val="22"/>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w:t>
            </w:r>
          </w:p>
          <w:p>
            <w:pPr>
              <w:pStyle w:val="Normal"/>
              <w:widowControl w:val="false"/>
              <w:spacing w:before="0" w:after="0"/>
              <w:jc w:val="center"/>
              <w:rPr>
                <w:u w:val="single"/>
              </w:rPr>
            </w:pPr>
            <w:r>
              <w:rPr>
                <w:u w:val="single"/>
              </w:rPr>
              <w:t xml:space="preserve">ОБМЕЖЕННЯ У ВИКОРИСТАННІ ЗЕМЕЛЬ </w:t>
            </w:r>
            <w:r>
              <w:rPr>
                <w:caps/>
                <w:u w:val="single"/>
                <w:shd w:fill="FFFFFF" w:val="clear"/>
              </w:rPr>
              <w:t xml:space="preserve">з посиланням на документи, </w:t>
            </w:r>
          </w:p>
          <w:p>
            <w:pPr>
              <w:pStyle w:val="Normal"/>
              <w:widowControl w:val="false"/>
              <w:spacing w:before="0" w:after="0"/>
              <w:jc w:val="center"/>
              <w:rPr>
                <w:u w:val="single"/>
              </w:rPr>
            </w:pPr>
            <w:r>
              <w:rPr>
                <w:caps/>
                <w:u w:val="single"/>
                <w:shd w:fill="FFFFFF" w:val="clear"/>
              </w:rPr>
              <w:t>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w:t>
            </w:r>
            <w:r>
              <w:rPr>
                <w:u w:val="single"/>
              </w:rPr>
              <w:t>3</w:t>
            </w:r>
            <w:r>
              <w:rPr>
                <w:u w:val="single"/>
              </w:rPr>
              <w:t xml:space="preserve"> Управління забезпечення реалізації державної політики у сфері земельних відносин </w:t>
            </w:r>
            <w:bookmarkStart w:id="90" w:name="__DdeLink__86179_4229267068136"/>
            <w:r>
              <w:rPr>
                <w:u w:val="single"/>
              </w:rPr>
              <w:t>Головного управління Держгеокадастру у Рівненській області</w:t>
            </w:r>
            <w:bookmarkEnd w:id="90"/>
          </w:p>
          <w:p>
            <w:pPr>
              <w:pStyle w:val="Normal"/>
              <w:widowControl w:val="false"/>
              <w:shd w:val="clear" w:color="auto" w:fill="FFFFFF"/>
              <w:spacing w:before="0" w:after="0"/>
              <w:jc w:val="center"/>
              <w:rPr>
                <w:sz w:val="16"/>
                <w:szCs w:val="16"/>
              </w:rPr>
            </w:pPr>
            <w:bookmarkStart w:id="91" w:name="__DdeLink__86179_422926706819"/>
            <w:bookmarkEnd w:id="91"/>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Управління забезпечення надання адміністративних послуг  виконавчого комітету  Острозької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35800, Рівненська область, м. Острог, проспект Незалежності, 14</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- 08.30-16.30; Вівторок - 11.30-20.00; Середа - 08.30-16.30; Четвер — 08.30-16.30; П’ятниця - 08.30-16.00;</w:t>
            </w:r>
          </w:p>
          <w:p>
            <w:pPr>
              <w:pStyle w:val="Normal"/>
              <w:widowControl w:val="false"/>
              <w:jc w:val="both"/>
              <w:rPr/>
            </w:pPr>
            <w:r>
              <w:rPr>
                <w:color w:val="000000"/>
                <w:sz w:val="20"/>
                <w:szCs w:val="20"/>
                <w:lang w:eastAsia="uk-UA"/>
              </w:rPr>
              <w:t>Без перерви на обід.</w:t>
            </w:r>
          </w:p>
          <w:p>
            <w:pPr>
              <w:pStyle w:val="Normal"/>
              <w:widowControl w:val="false"/>
              <w:jc w:val="both"/>
              <w:rPr/>
            </w:pPr>
            <w:r>
              <w:rPr>
                <w:color w:val="000000"/>
                <w:sz w:val="20"/>
                <w:szCs w:val="20"/>
                <w:lang w:eastAsia="uk-UA"/>
              </w:rPr>
              <w:t>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(03654) 2-21-71</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val="en-US" w:eastAsia="uk-UA"/>
              </w:rPr>
              <w:t>t</w:t>
            </w:r>
            <w:r>
              <w:rPr>
                <w:rStyle w:val="Style13"/>
                <w:color w:val="000000"/>
                <w:sz w:val="20"/>
                <w:szCs w:val="20"/>
                <w:u w:val="none"/>
                <w:lang w:val="en-US" w:eastAsia="uk-UA"/>
              </w:rPr>
              <w:t>snap</w:t>
            </w:r>
            <w:r>
              <w:rPr>
                <w:rStyle w:val="Style13"/>
                <w:color w:val="000000"/>
                <w:sz w:val="20"/>
                <w:szCs w:val="20"/>
                <w:u w:val="none"/>
                <w:lang w:val="ru-RU" w:eastAsia="uk-UA"/>
              </w:rPr>
              <w:t>_</w:t>
            </w:r>
            <w:r>
              <w:rPr>
                <w:rStyle w:val="Style13"/>
                <w:color w:val="000000"/>
                <w:sz w:val="20"/>
                <w:szCs w:val="20"/>
                <w:u w:val="none"/>
                <w:lang w:val="en-US" w:eastAsia="uk-UA"/>
              </w:rPr>
              <w:t>ostrog</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наведено в додатку до Інформаційної картки адміністративної послуги </w:t>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firstLine="6"/>
        <w:jc w:val="both"/>
        <w:rPr>
          <w:bCs/>
          <w:sz w:val="24"/>
          <w:szCs w:val="24"/>
          <w:lang w:eastAsia="uk-UA"/>
        </w:rPr>
      </w:pPr>
      <w:r>
        <w:rPr/>
        <w:t xml:space="preserve">Додаток </w:t>
      </w:r>
    </w:p>
    <w:p>
      <w:pPr>
        <w:pStyle w:val="Normal"/>
        <w:ind w:left="5103" w:firstLine="6"/>
        <w:jc w:val="both"/>
        <w:rPr>
          <w:bCs/>
          <w:sz w:val="24"/>
          <w:szCs w:val="24"/>
          <w:lang w:eastAsia="uk-UA"/>
        </w:rPr>
      </w:pPr>
      <w:r>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обмеження у 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  від 03.07.2024 № 51-од)</w:t>
      </w:r>
    </w:p>
    <w:p>
      <w:pPr>
        <w:pStyle w:val="Normal"/>
        <w:rPr>
          <w:b/>
          <w:b/>
          <w:bCs/>
          <w:caps/>
          <w:sz w:val="22"/>
          <w:szCs w:val="22"/>
        </w:rPr>
      </w:pPr>
      <w:r>
        <w:rPr>
          <w:rStyle w:val="Strong"/>
          <w:rFonts w:cs="Times New Roman"/>
          <w:b w:val="false"/>
          <w:bCs/>
          <w:sz w:val="24"/>
          <w:szCs w:val="24"/>
          <w:lang w:val="uk-UA" w:eastAsia="uk-UA"/>
        </w:rPr>
        <w:t xml:space="preserve">                                                                                     </w:t>
      </w:r>
      <w:bookmarkStart w:id="92" w:name="__DdeLink__17867_14153973316"/>
      <w:bookmarkEnd w:id="92"/>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3</w:t>
            </w:r>
            <w:r>
              <w:rPr>
                <w:u w:val="single"/>
              </w:rPr>
              <w:t xml:space="preserve"> Управління забезпечення реалізації державної політики у сфері земельних відносин </w:t>
            </w:r>
            <w:bookmarkStart w:id="93" w:name="__DdeLink__86179_4229267068137"/>
            <w:r>
              <w:rPr>
                <w:u w:val="single"/>
              </w:rPr>
              <w:t>Головного управління Держгеокадастру у Рівненській області</w:t>
            </w:r>
            <w:bookmarkEnd w:id="93"/>
          </w:p>
          <w:p>
            <w:pPr>
              <w:pStyle w:val="Normal"/>
              <w:widowControl w:val="false"/>
              <w:shd w:val="clear" w:color="auto" w:fill="FFFFFF"/>
              <w:spacing w:before="0" w:after="120"/>
              <w:jc w:val="center"/>
              <w:rPr>
                <w:sz w:val="16"/>
                <w:szCs w:val="16"/>
              </w:rPr>
            </w:pPr>
            <w:bookmarkStart w:id="94" w:name="__DdeLink__86179_422926706820"/>
            <w:bookmarkEnd w:id="94"/>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Управління забезпечення надання адміністративних послуг  виконавчого комітету  Острозької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35800, Рівненська область, м. Острог, проспект Незалежності, 14</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- 08.30-16.30; Вівторок - 11.30-20.00; Середа - 08.30-16.30; Четвер — 08.30-16.30; П’ятниця - 08.30-16.00;</w:t>
            </w:r>
          </w:p>
          <w:p>
            <w:pPr>
              <w:pStyle w:val="Normal"/>
              <w:widowControl w:val="false"/>
              <w:jc w:val="both"/>
              <w:rPr/>
            </w:pPr>
            <w:r>
              <w:rPr>
                <w:color w:val="000000"/>
                <w:sz w:val="20"/>
                <w:szCs w:val="20"/>
                <w:lang w:eastAsia="uk-UA"/>
              </w:rPr>
              <w:t>Без перерви на обід.</w:t>
            </w:r>
          </w:p>
          <w:p>
            <w:pPr>
              <w:pStyle w:val="Normal"/>
              <w:widowControl w:val="false"/>
              <w:jc w:val="both"/>
              <w:rPr/>
            </w:pPr>
            <w:r>
              <w:rPr>
                <w:color w:val="000000"/>
                <w:sz w:val="20"/>
                <w:szCs w:val="20"/>
                <w:lang w:eastAsia="uk-UA"/>
              </w:rPr>
              <w:t>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(03654) 2-21-71</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val="en-US" w:eastAsia="uk-UA"/>
              </w:rPr>
              <w:t>t</w:t>
            </w:r>
            <w:r>
              <w:rPr>
                <w:rStyle w:val="Style13"/>
                <w:color w:val="000000"/>
                <w:sz w:val="20"/>
                <w:szCs w:val="20"/>
                <w:u w:val="none"/>
                <w:lang w:val="en-US" w:eastAsia="uk-UA"/>
              </w:rPr>
              <w:t>snap</w:t>
            </w:r>
            <w:r>
              <w:rPr>
                <w:rStyle w:val="Style13"/>
                <w:color w:val="000000"/>
                <w:sz w:val="20"/>
                <w:szCs w:val="20"/>
                <w:u w:val="none"/>
                <w:lang w:val="ru-RU" w:eastAsia="uk-UA"/>
              </w:rPr>
              <w:t>_</w:t>
            </w:r>
            <w:r>
              <w:rPr>
                <w:rStyle w:val="Style13"/>
                <w:color w:val="000000"/>
                <w:sz w:val="20"/>
                <w:szCs w:val="20"/>
                <w:u w:val="none"/>
                <w:lang w:val="en-US" w:eastAsia="uk-UA"/>
              </w:rPr>
              <w:t>ostrog</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5" w:name="__DdeLink__17867_14153973318"/>
      <w:bookmarkStart w:id="96" w:name="__DdeLink__17867_1415397331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5"/>
      <w:bookmarkEnd w:id="96"/>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3</w:t>
            </w:r>
            <w:r>
              <w:rPr>
                <w:u w:val="single"/>
              </w:rPr>
              <w:t xml:space="preserve"> Управління забезпечення реалізації державної політики у сфері земельних відносин </w:t>
            </w:r>
            <w:bookmarkStart w:id="97" w:name="__DdeLink__86179_4229267068138"/>
            <w:r>
              <w:rPr>
                <w:u w:val="single"/>
              </w:rPr>
              <w:t>Головного управління Держгеокадастру у Рівненській області</w:t>
            </w:r>
            <w:bookmarkEnd w:id="97"/>
          </w:p>
          <w:p>
            <w:pPr>
              <w:pStyle w:val="Normal"/>
              <w:widowControl w:val="false"/>
              <w:shd w:val="clear" w:color="auto" w:fill="FFFFFF"/>
              <w:spacing w:before="0" w:after="120"/>
              <w:jc w:val="center"/>
              <w:rPr>
                <w:sz w:val="16"/>
                <w:szCs w:val="16"/>
              </w:rPr>
            </w:pPr>
            <w:bookmarkStart w:id="98" w:name="__DdeLink__86179_422926706821"/>
            <w:bookmarkEnd w:id="98"/>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Управління забезпечення надання адміністративних послуг  виконавчого комітету  Острозької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35800, Рівненська область, м. Острог, проспект Незалежності, 14</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- 08.30-16.30; Вівторок - 11.30-20.00; Середа - 08.30-16.30; Четвер — 08.30-16.30; П’ятниця - 08.30-16.00;</w:t>
            </w:r>
          </w:p>
          <w:p>
            <w:pPr>
              <w:pStyle w:val="Normal"/>
              <w:widowControl w:val="false"/>
              <w:jc w:val="both"/>
              <w:rPr/>
            </w:pPr>
            <w:r>
              <w:rPr>
                <w:color w:val="000000"/>
                <w:sz w:val="20"/>
                <w:szCs w:val="20"/>
                <w:lang w:eastAsia="uk-UA"/>
              </w:rPr>
              <w:t>Без перерви на обід.</w:t>
            </w:r>
          </w:p>
          <w:p>
            <w:pPr>
              <w:pStyle w:val="Normal"/>
              <w:widowControl w:val="false"/>
              <w:jc w:val="both"/>
              <w:rPr/>
            </w:pPr>
            <w:r>
              <w:rPr>
                <w:color w:val="000000"/>
                <w:sz w:val="20"/>
                <w:szCs w:val="20"/>
                <w:lang w:eastAsia="uk-UA"/>
              </w:rPr>
              <w:t>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(03654) 2-21-71</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val="en-US" w:eastAsia="uk-UA"/>
              </w:rPr>
              <w:t>t</w:t>
            </w:r>
            <w:r>
              <w:rPr>
                <w:rStyle w:val="Style13"/>
                <w:color w:val="000000"/>
                <w:sz w:val="20"/>
                <w:szCs w:val="20"/>
                <w:u w:val="none"/>
                <w:lang w:val="en-US" w:eastAsia="uk-UA"/>
              </w:rPr>
              <w:t>snap</w:t>
            </w:r>
            <w:r>
              <w:rPr>
                <w:rStyle w:val="Style13"/>
                <w:color w:val="000000"/>
                <w:sz w:val="20"/>
                <w:szCs w:val="20"/>
                <w:u w:val="none"/>
                <w:lang w:val="ru-RU" w:eastAsia="uk-UA"/>
              </w:rPr>
              <w:t>_</w:t>
            </w:r>
            <w:r>
              <w:rPr>
                <w:rStyle w:val="Style13"/>
                <w:color w:val="000000"/>
                <w:sz w:val="20"/>
                <w:szCs w:val="20"/>
                <w:u w:val="none"/>
                <w:lang w:val="en-US" w:eastAsia="uk-UA"/>
              </w:rPr>
              <w:t>ostrog</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jc w:val="left"/>
        <w:rPr>
          <w:bCs/>
          <w:sz w:val="24"/>
          <w:szCs w:val="24"/>
          <w:lang w:eastAsia="uk-UA"/>
        </w:rPr>
      </w:pPr>
      <w:r>
        <w:rPr>
          <w:lang w:eastAsia="uk-UA"/>
        </w:rPr>
        <w:t xml:space="preserve">Додаток </w:t>
      </w:r>
    </w:p>
    <w:p>
      <w:pPr>
        <w:pStyle w:val="Normal"/>
        <w:ind w:left="5387" w:firstLine="6"/>
        <w:jc w:val="left"/>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jc w:val="left"/>
        <w:rPr>
          <w:bCs/>
          <w:sz w:val="24"/>
          <w:szCs w:val="24"/>
          <w:lang w:eastAsia="uk-UA"/>
        </w:rPr>
      </w:pPr>
      <w:r>
        <w:rPr/>
        <w:t>карти (плану)</w:t>
      </w:r>
    </w:p>
    <w:p>
      <w:pPr>
        <w:pStyle w:val="Normal"/>
        <w:ind w:left="5387" w:firstLine="6"/>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9" w:name="__DdeLink__17867_14153973319"/>
      <w:bookmarkStart w:id="100" w:name="__DdeLink__17867_1415397331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9"/>
      <w:bookmarkEnd w:id="100"/>
    </w:p>
    <w:tbl>
      <w:tblPr>
        <w:tblW w:w="9895"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659"/>
        <w:gridCol w:w="3962"/>
        <w:gridCol w:w="5274"/>
      </w:tblGrid>
      <w:tr>
        <w:trPr/>
        <w:tc>
          <w:tcPr>
            <w:tcW w:w="9895"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5"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 xml:space="preserve">У ФОРМІ КОПІЙ ДОКУМЕНТІВ, ЩО СТВОРЮЮТЬСЯ ПІД ЧАС ВЕДЕННЯ </w:t>
            </w:r>
          </w:p>
          <w:p>
            <w:pPr>
              <w:pStyle w:val="Normal"/>
              <w:widowControl w:val="false"/>
              <w:spacing w:before="0" w:after="0"/>
              <w:jc w:val="center"/>
              <w:rPr>
                <w:u w:val="single"/>
              </w:rPr>
            </w:pPr>
            <w:r>
              <w:rPr>
                <w:u w:val="single"/>
              </w:rPr>
              <w:t>ДЕРЖАВНОГО ЗЕМЕЛЬНОГО КАДАСТРУ</w:t>
            </w:r>
          </w:p>
        </w:tc>
      </w:tr>
      <w:tr>
        <w:trPr/>
        <w:tc>
          <w:tcPr>
            <w:tcW w:w="9895"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3</w:t>
            </w:r>
            <w:r>
              <w:rPr>
                <w:u w:val="single"/>
              </w:rPr>
              <w:t xml:space="preserve"> Управління забезпечення реалізації державної політики у сфері земельних відносин </w:t>
            </w:r>
            <w:bookmarkStart w:id="101" w:name="__DdeLink__86179_4229267068139"/>
            <w:r>
              <w:rPr>
                <w:u w:val="single"/>
              </w:rPr>
              <w:t>Головного управління Держгеокадастру у Рівненській області</w:t>
            </w:r>
            <w:bookmarkEnd w:id="101"/>
          </w:p>
          <w:p>
            <w:pPr>
              <w:pStyle w:val="Normal"/>
              <w:widowControl w:val="false"/>
              <w:shd w:val="clear" w:color="auto" w:fill="FFFFFF"/>
              <w:spacing w:before="0" w:after="120"/>
              <w:jc w:val="center"/>
              <w:rPr>
                <w:sz w:val="16"/>
                <w:szCs w:val="16"/>
              </w:rPr>
            </w:pPr>
            <w:bookmarkStart w:id="102" w:name="__DdeLink__86179_422926706822"/>
            <w:bookmarkEnd w:id="102"/>
            <w:r>
              <w:rPr>
                <w:sz w:val="16"/>
                <w:szCs w:val="16"/>
                <w:u w:val="single"/>
              </w:rPr>
              <w:t xml:space="preserve"> </w:t>
            </w:r>
            <w:r>
              <w:rPr>
                <w:sz w:val="16"/>
                <w:szCs w:val="16"/>
                <w:u w:val="single"/>
              </w:rPr>
              <w:t>(найменування суб’єкта надання послуги)</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621" w:type="dxa"/>
            <w:gridSpan w:val="2"/>
            <w:tcBorders>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74" w:type="dxa"/>
            <w:tcBorders>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Управління забезпечення надання адміністративних послуг  виконавчого комітету  Острозької  міської ради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9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адміністративних послуг</w:t>
            </w:r>
          </w:p>
        </w:tc>
        <w:tc>
          <w:tcPr>
            <w:tcW w:w="52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35800, Рівненська область, м. Острог, проспект Незалежності, 14</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9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адміністративних послуг</w:t>
            </w:r>
          </w:p>
        </w:tc>
        <w:tc>
          <w:tcPr>
            <w:tcW w:w="52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- 08.30-16.30; Вівторок - 11.30-20.00; Середа - 08.30-16.30; Четвер — 08.30-16.30; П’ятниця - 08.30-16.00;</w:t>
            </w:r>
          </w:p>
          <w:p>
            <w:pPr>
              <w:pStyle w:val="Normal"/>
              <w:widowControl w:val="false"/>
              <w:jc w:val="both"/>
              <w:rPr/>
            </w:pPr>
            <w:r>
              <w:rPr>
                <w:color w:val="000000"/>
                <w:sz w:val="20"/>
                <w:szCs w:val="20"/>
                <w:lang w:eastAsia="uk-UA"/>
              </w:rPr>
              <w:t>Без перерви на обід.</w:t>
            </w:r>
          </w:p>
          <w:p>
            <w:pPr>
              <w:pStyle w:val="Normal"/>
              <w:widowControl w:val="false"/>
              <w:jc w:val="both"/>
              <w:rPr/>
            </w:pPr>
            <w:r>
              <w:rPr>
                <w:color w:val="000000"/>
                <w:sz w:val="20"/>
                <w:szCs w:val="20"/>
                <w:lang w:eastAsia="uk-UA"/>
              </w:rPr>
              <w:t>Вихідні дні – субота, неділя, всі святкові та не робочі дні.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9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2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(03654) 2-21-71</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val="en-US" w:eastAsia="uk-UA"/>
              </w:rPr>
              <w:t>t</w:t>
            </w:r>
            <w:r>
              <w:rPr>
                <w:rStyle w:val="Style13"/>
                <w:color w:val="000000"/>
                <w:sz w:val="20"/>
                <w:szCs w:val="20"/>
                <w:u w:val="none"/>
                <w:lang w:val="en-US" w:eastAsia="uk-UA"/>
              </w:rPr>
              <w:t>snap</w:t>
            </w:r>
            <w:r>
              <w:rPr>
                <w:rStyle w:val="Style13"/>
                <w:color w:val="000000"/>
                <w:sz w:val="20"/>
                <w:szCs w:val="20"/>
                <w:u w:val="none"/>
                <w:lang w:val="ru-RU" w:eastAsia="uk-UA"/>
              </w:rPr>
              <w:t>_</w:t>
            </w:r>
            <w:r>
              <w:rPr>
                <w:rStyle w:val="Style13"/>
                <w:color w:val="000000"/>
                <w:sz w:val="20"/>
                <w:szCs w:val="20"/>
                <w:u w:val="none"/>
                <w:lang w:val="en-US" w:eastAsia="uk-UA"/>
              </w:rPr>
              <w:t>ostrog</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9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2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9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2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9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27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9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27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9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2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9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widowControl w:val="false"/>
              <w:jc w:val="both"/>
              <w:rPr>
                <w:sz w:val="20"/>
                <w:szCs w:val="20"/>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9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2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9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2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2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9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2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9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2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9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2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9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2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9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2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72" w:leader="none"/>
              </w:tabs>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w:t>
            </w:r>
            <w:r>
              <w:rPr>
                <w:sz w:val="20"/>
                <w:szCs w:val="20"/>
                <w:shd w:fill="FFFFFF" w:val="clear"/>
              </w:rPr>
              <w:t>–</w:t>
            </w:r>
            <w:r>
              <w:rPr>
                <w:sz w:val="20"/>
                <w:szCs w:val="20"/>
              </w:rPr>
              <w:t xml:space="preserve"> особи, яким належить речове право на цю земельну ділянку; щодо інших документів (крім документів, що містять державну таємницю) </w:t>
            </w:r>
            <w:r>
              <w:rPr>
                <w:sz w:val="20"/>
                <w:szCs w:val="20"/>
                <w:shd w:fill="FFFFFF" w:val="clear"/>
              </w:rPr>
              <w:t>–</w:t>
            </w:r>
            <w:r>
              <w:rPr>
                <w:sz w:val="20"/>
                <w:szCs w:val="20"/>
              </w:rPr>
              <w:t xml:space="preserve">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9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2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9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2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   </w:t>
            </w:r>
            <w:r>
              <w:rPr>
                <w:sz w:val="20"/>
                <w:szCs w:val="20"/>
              </w:rPr>
              <w:t>16</w:t>
            </w:r>
          </w:p>
        </w:tc>
        <w:tc>
          <w:tcPr>
            <w:tcW w:w="39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2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в додатку 1 до Типової інформаційної картки адміністративної послуги</w:t>
            </w:r>
            <w:r>
              <w:rPr>
                <w:sz w:val="20"/>
                <w:szCs w:val="20"/>
              </w:rPr>
              <w:t>.</w:t>
            </w:r>
          </w:p>
          <w:p>
            <w:pPr>
              <w:pStyle w:val="Normal"/>
              <w:widowControl w:val="false"/>
              <w:jc w:val="both"/>
              <w:rPr>
                <w:sz w:val="20"/>
                <w:szCs w:val="20"/>
              </w:rPr>
            </w:pPr>
            <w:r>
              <w:rPr>
                <w:sz w:val="20"/>
                <w:szCs w:val="20"/>
              </w:rPr>
              <w:t xml:space="preserve">Форму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в додатку 2 до Типової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Додаток 1</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t>МП</w:t>
      </w:r>
    </w:p>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5103" w:hanging="0"/>
        <w:jc w:val="both"/>
        <w:rPr>
          <w:lang w:eastAsia="uk-UA"/>
        </w:rPr>
      </w:pPr>
      <w:r>
        <w:rPr>
          <w:lang w:eastAsia="uk-UA"/>
        </w:rPr>
        <w:t>Додаток 2</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61" w:right="0" w:firstLine="709"/>
        <w:rPr>
          <w:lang w:eastAsia="uk-UA"/>
        </w:rPr>
      </w:pPr>
      <w:r>
        <w:rPr>
          <w:lang w:eastAsia="uk-UA"/>
        </w:rPr>
        <w:t>Додаток 2</w:t>
      </w:r>
    </w:p>
    <w:p>
      <w:pPr>
        <w:pStyle w:val="Normal"/>
        <w:ind w:left="5670" w:right="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b/>
                <w:b/>
                <w:bCs/>
                <w:caps/>
                <w:sz w:val="22"/>
                <w:szCs w:val="22"/>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b/>
          <w:b/>
          <w:bCs/>
          <w:caps/>
          <w:sz w:val="22"/>
          <w:szCs w:val="22"/>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3125"/>
        <w:gridCol w:w="6349"/>
      </w:tblGrid>
      <w:tr>
        <w:trPr>
          <w:trHeight w:val="20" w:hRule="atLeast"/>
        </w:trPr>
        <w:tc>
          <w:tcPr>
            <w:tcW w:w="3125" w:type="dxa"/>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b/>
                <w:b/>
                <w:bCs/>
                <w:caps/>
                <w:sz w:val="22"/>
                <w:szCs w:val="22"/>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b/>
                <w:b/>
                <w:bCs/>
                <w:caps/>
                <w:sz w:val="22"/>
                <w:szCs w:val="22"/>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right="0" w:firstLine="174"/>
              <w:jc w:val="both"/>
              <w:rPr>
                <w:b/>
                <w:b/>
                <w:bCs/>
                <w:caps/>
                <w:sz w:val="22"/>
                <w:szCs w:val="22"/>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right="0" w:firstLine="174"/>
              <w:jc w:val="both"/>
              <w:rPr>
                <w:b/>
                <w:b/>
                <w:bCs/>
                <w:caps/>
                <w:sz w:val="22"/>
                <w:szCs w:val="22"/>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b/>
                <w:b/>
                <w:bCs/>
                <w:caps/>
                <w:sz w:val="22"/>
                <w:szCs w:val="22"/>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b/>
                <w:b/>
                <w:bCs/>
                <w:caps/>
                <w:sz w:val="22"/>
                <w:szCs w:val="22"/>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b/>
                <w:b/>
                <w:bCs/>
                <w:caps/>
                <w:sz w:val="22"/>
                <w:szCs w:val="22"/>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b/>
                <w:b/>
                <w:bCs/>
                <w:caps/>
                <w:sz w:val="22"/>
                <w:szCs w:val="22"/>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b/>
                <w:b/>
                <w:bCs/>
                <w:caps/>
                <w:sz w:val="22"/>
                <w:szCs w:val="22"/>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5612"/>
        <w:gridCol w:w="3862"/>
      </w:tblGrid>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Pr>
      <w:tblGrid>
        <w:gridCol w:w="5635"/>
        <w:gridCol w:w="3828"/>
      </w:tblGrid>
      <w:tr>
        <w:trPr/>
        <w:tc>
          <w:tcPr>
            <w:tcW w:w="563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4223"/>
        <w:gridCol w:w="5251"/>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b/>
          <w:b/>
          <w:bCs/>
          <w:caps/>
          <w:sz w:val="22"/>
          <w:szCs w:val="2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b/>
          <w:b/>
          <w:bCs/>
          <w:caps/>
          <w:sz w:val="22"/>
          <w:szCs w:val="22"/>
        </w:rPr>
      </w:pPr>
      <w:r>
        <w:rPr>
          <w:rFonts w:eastAsia="Symbol"/>
        </w:rPr>
        <w:t></w:t>
      </w:r>
      <w:r>
        <w:rPr>
          <w:rStyle w:val="St42"/>
        </w:rPr>
        <w:t xml:space="preserve"> </w:t>
      </w:r>
      <w:r>
        <w:rPr>
          <w:rStyle w:val="St42"/>
        </w:rPr>
        <w:t>в електронній формі:</w:t>
      </w:r>
    </w:p>
    <w:p>
      <w:pPr>
        <w:pStyle w:val="St0"/>
        <w:rPr>
          <w:b/>
          <w:b/>
          <w:bCs/>
          <w:caps/>
          <w:sz w:val="22"/>
          <w:szCs w:val="2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b/>
          <w:b/>
          <w:bCs/>
          <w:caps/>
          <w:sz w:val="22"/>
          <w:szCs w:val="22"/>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2743"/>
        <w:gridCol w:w="1710"/>
        <w:gridCol w:w="694"/>
        <w:gridCol w:w="4327"/>
      </w:tblGrid>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Службова інформація</w:t>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
                <w:b/>
                <w:bCs/>
                <w:caps/>
                <w:sz w:val="22"/>
                <w:szCs w:val="22"/>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20"/>
          <w:headerReference w:type="first" r:id="rId21"/>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03" w:name="__DdeLink__17867_14153973320"/>
      <w:bookmarkStart w:id="104" w:name="__DdeLink__17867_14153973317"/>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03"/>
      <w:bookmarkEnd w:id="104"/>
    </w:p>
    <w:p>
      <w:pPr>
        <w:pStyle w:val="Normal"/>
        <w:shd w:val="clear" w:fill="FFFFFF"/>
        <w:spacing w:before="0" w:after="0"/>
        <w:jc w:val="left"/>
        <w:rPr>
          <w:rStyle w:val="Strong"/>
        </w:rPr>
      </w:pPr>
      <w:r>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3</w:t>
      </w:r>
      <w:r>
        <w:rPr>
          <w:u w:val="single"/>
        </w:rPr>
        <w:t xml:space="preserve"> Управління забезпечення реалізації державної політики у сфері земельних відносин </w:t>
      </w:r>
      <w:bookmarkStart w:id="105" w:name="__DdeLink__86179_42292670681310"/>
      <w:r>
        <w:rPr>
          <w:u w:val="single"/>
        </w:rPr>
        <w:t>Головного управління Держгеокадастру у Рівненській області</w:t>
      </w:r>
      <w:bookmarkEnd w:id="105"/>
    </w:p>
    <w:p>
      <w:pPr>
        <w:pStyle w:val="Normal"/>
        <w:widowControl w:val="false"/>
        <w:shd w:val="clear" w:fill="FFFFFF"/>
        <w:spacing w:before="0" w:after="120"/>
        <w:jc w:val="center"/>
        <w:rPr>
          <w:sz w:val="16"/>
          <w:szCs w:val="16"/>
        </w:rPr>
      </w:pPr>
      <w:bookmarkStart w:id="106" w:name="__DdeLink__86179_422926706823"/>
      <w:bookmarkEnd w:id="106"/>
      <w:r>
        <w:rPr>
          <w:sz w:val="16"/>
          <w:szCs w:val="16"/>
          <w:u w:val="single"/>
        </w:rPr>
        <w:t xml:space="preserve"> </w:t>
      </w:r>
      <w:r>
        <w:rPr>
          <w:sz w:val="16"/>
          <w:szCs w:val="16"/>
          <w:u w:val="single"/>
        </w:rPr>
        <w:t>(найменування суб’єкта надання послуги)</w:t>
      </w:r>
    </w:p>
    <w:tbl>
      <w:tblPr>
        <w:tblW w:w="9635" w:type="dxa"/>
        <w:jc w:val="left"/>
        <w:tblInd w:w="0" w:type="dxa"/>
        <w:tblLayout w:type="fixed"/>
        <w:tblCellMar>
          <w:top w:w="150" w:type="dxa"/>
          <w:left w:w="150" w:type="dxa"/>
          <w:bottom w:w="150" w:type="dxa"/>
          <w:right w:w="150" w:type="dxa"/>
        </w:tblCellMar>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Управління забезпечення надання адміністративних послуг  виконавчого комітету  Острозької  міської ради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color w:val="000000"/>
                <w:sz w:val="20"/>
                <w:szCs w:val="20"/>
                <w:lang w:eastAsia="uk-UA"/>
              </w:rPr>
              <w:t>35800, Рівненська область, м. Острог, проспект Незалежності, 14</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Понеділок - 08.30-16.30; Вівторок - 11.30-20.00; Середа - 08.30-16.30; Четвер — 08.30-16.30; П’ятниця - 08.30-16.00;</w:t>
            </w:r>
          </w:p>
          <w:p>
            <w:pPr>
              <w:pStyle w:val="Normal"/>
              <w:widowControl w:val="false"/>
              <w:jc w:val="both"/>
              <w:rPr/>
            </w:pPr>
            <w:r>
              <w:rPr>
                <w:color w:val="000000"/>
                <w:sz w:val="20"/>
                <w:szCs w:val="20"/>
                <w:lang w:eastAsia="uk-UA"/>
              </w:rPr>
              <w:t>Без перерви на обід.</w:t>
            </w:r>
          </w:p>
          <w:p>
            <w:pPr>
              <w:pStyle w:val="Normal"/>
              <w:widowControl w:val="false"/>
              <w:jc w:val="both"/>
              <w:rPr/>
            </w:pPr>
            <w:r>
              <w:rPr>
                <w:color w:val="000000"/>
                <w:sz w:val="20"/>
                <w:szCs w:val="20"/>
                <w:lang w:eastAsia="uk-UA"/>
              </w:rPr>
              <w:t>Вихідні дні – субота, неділя, всі святкові та не робочі дні.</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color w:val="000000"/>
                <w:sz w:val="20"/>
                <w:szCs w:val="20"/>
                <w:lang w:eastAsia="uk-UA"/>
              </w:rPr>
              <w:t>тел. (03654) 2-21-71</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val="en-US" w:eastAsia="uk-UA"/>
              </w:rPr>
              <w:t>t</w:t>
            </w:r>
            <w:r>
              <w:rPr>
                <w:rStyle w:val="Style13"/>
                <w:color w:val="000000"/>
                <w:sz w:val="20"/>
                <w:szCs w:val="20"/>
                <w:u w:val="none"/>
                <w:lang w:val="en-US" w:eastAsia="uk-UA"/>
              </w:rPr>
              <w:t>snap</w:t>
            </w:r>
            <w:r>
              <w:rPr>
                <w:rStyle w:val="Style13"/>
                <w:color w:val="000000"/>
                <w:sz w:val="20"/>
                <w:szCs w:val="20"/>
                <w:u w:val="none"/>
                <w:lang w:val="ru-RU" w:eastAsia="uk-UA"/>
              </w:rPr>
              <w:t>_</w:t>
            </w:r>
            <w:r>
              <w:rPr>
                <w:rStyle w:val="Style13"/>
                <w:color w:val="000000"/>
                <w:sz w:val="20"/>
                <w:szCs w:val="20"/>
                <w:u w:val="none"/>
                <w:lang w:val="en-US" w:eastAsia="uk-UA"/>
              </w:rPr>
              <w:t>ostrog</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b/>
                <w:b/>
                <w:bCs/>
                <w:caps/>
                <w:sz w:val="22"/>
                <w:szCs w:val="22"/>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b/>
                <w:b/>
                <w:bCs/>
                <w:caps/>
                <w:sz w:val="22"/>
                <w:szCs w:val="22"/>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widowControl w:val="false"/>
              <w:jc w:val="both"/>
              <w:rPr>
                <w:b/>
                <w:b/>
                <w:bCs/>
                <w:caps/>
                <w:sz w:val="22"/>
                <w:szCs w:val="22"/>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fill="FFFFFF"/>
              <w:tabs>
                <w:tab w:val="clear" w:pos="708"/>
                <w:tab w:val="left" w:pos="205" w:leader="none"/>
              </w:tabs>
              <w:spacing w:before="0" w:after="0"/>
              <w:ind w:left="0" w:right="0" w:hanging="10"/>
              <w:jc w:val="both"/>
              <w:rPr>
                <w:b/>
                <w:b/>
                <w:bCs/>
                <w:caps/>
                <w:sz w:val="22"/>
                <w:szCs w:val="22"/>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fill="FFFFFF"/>
              <w:spacing w:before="0" w:after="0"/>
              <w:ind w:left="0" w:right="0" w:hanging="10"/>
              <w:jc w:val="both"/>
              <w:rPr>
                <w:sz w:val="20"/>
                <w:szCs w:val="20"/>
              </w:rPr>
            </w:pPr>
            <w:bookmarkStart w:id="107" w:name="n1450"/>
            <w:bookmarkEnd w:id="107"/>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fill="FFFFFF"/>
              <w:spacing w:before="0" w:after="0"/>
              <w:ind w:left="0" w:right="0" w:hanging="10"/>
              <w:jc w:val="both"/>
              <w:rPr>
                <w:sz w:val="20"/>
                <w:szCs w:val="20"/>
              </w:rPr>
            </w:pPr>
            <w:bookmarkStart w:id="108" w:name="n1451"/>
            <w:bookmarkEnd w:id="108"/>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8" w:hanging="0"/>
              <w:jc w:val="both"/>
              <w:rPr>
                <w:b/>
                <w:b/>
                <w:bCs/>
                <w:caps/>
                <w:sz w:val="22"/>
                <w:szCs w:val="22"/>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109" w:name="w1_18"/>
          </w:p>
          <w:p>
            <w:pPr>
              <w:pStyle w:val="Rvps2"/>
              <w:widowControl w:val="false"/>
              <w:shd w:val="clear" w:fill="FFFFFF"/>
              <w:spacing w:before="0" w:after="0"/>
              <w:ind w:left="0"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109"/>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b/>
                <w:b/>
                <w:bCs/>
                <w:caps/>
                <w:sz w:val="22"/>
                <w:szCs w:val="22"/>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 xml:space="preserve">Відмова у виправленні помилки </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b/>
                <w:b/>
                <w:bCs/>
                <w:caps/>
                <w:sz w:val="22"/>
                <w:szCs w:val="22"/>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rPr>
          <w:rFonts w:ascii="Verdana" w:hAnsi="Verdana"/>
          <w:lang w:val="uk-UA"/>
        </w:rPr>
      </w:pPr>
      <w:r>
        <w:rPr>
          <w:rFonts w:ascii="Verdana" w:hAnsi="Verdana"/>
          <w:lang w:val="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1</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ind w:left="4956" w:right="0" w:firstLine="708"/>
        <w:rPr>
          <w:bCs/>
          <w:sz w:val="20"/>
          <w:szCs w:val="20"/>
          <w:lang w:eastAsia="uk-UA"/>
        </w:rPr>
      </w:pPr>
      <w:r>
        <w:rPr>
          <w:bCs/>
          <w:sz w:val="20"/>
          <w:szCs w:val="20"/>
          <w:lang w:eastAsia="uk-UA"/>
        </w:rPr>
      </w:r>
    </w:p>
    <w:tbl>
      <w:tblPr>
        <w:tblW w:w="5000" w:type="pct"/>
        <w:jc w:val="left"/>
        <w:tblInd w:w="0" w:type="dxa"/>
        <w:tblLayout w:type="fixed"/>
        <w:tblCellMar>
          <w:top w:w="60" w:type="dxa"/>
          <w:left w:w="60" w:type="dxa"/>
          <w:bottom w:w="60" w:type="dxa"/>
          <w:right w:w="60" w:type="dxa"/>
        </w:tblCellMar>
      </w:tblPr>
      <w:tblGrid>
        <w:gridCol w:w="3548"/>
        <w:gridCol w:w="6090"/>
      </w:tblGrid>
      <w:tr>
        <w:trPr/>
        <w:tc>
          <w:tcPr>
            <w:tcW w:w="3548" w:type="dxa"/>
            <w:tcBorders/>
          </w:tcPr>
          <w:p>
            <w:pPr>
              <w:pStyle w:val="Rvps14"/>
              <w:widowControl w:val="false"/>
              <w:spacing w:before="150" w:after="150"/>
              <w:rPr>
                <w:b/>
                <w:b/>
                <w:bCs/>
                <w:caps/>
                <w:sz w:val="22"/>
                <w:szCs w:val="22"/>
              </w:rPr>
            </w:pPr>
            <w:r>
              <w:rPr>
                <w:b/>
                <w:bCs/>
                <w:caps/>
                <w:sz w:val="22"/>
                <w:szCs w:val="22"/>
              </w:rPr>
            </w:r>
          </w:p>
        </w:tc>
        <w:tc>
          <w:tcPr>
            <w:tcW w:w="6090" w:type="dxa"/>
            <w:tcBorders/>
          </w:tcPr>
          <w:p>
            <w:pPr>
              <w:pStyle w:val="Rvps3"/>
              <w:widowControl w:val="false"/>
              <w:shd w:val="clear" w:fill="FFFFFF"/>
              <w:spacing w:before="0" w:after="150"/>
              <w:ind w:left="450" w:right="450" w:hanging="0"/>
              <w:jc w:val="center"/>
              <w:rPr>
                <w:b/>
                <w:b/>
                <w:bCs/>
                <w:caps/>
                <w:sz w:val="22"/>
                <w:szCs w:val="22"/>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fill="FFFFFF"/>
              <w:spacing w:before="0" w:after="150"/>
              <w:ind w:left="450" w:right="450" w:hanging="0"/>
              <w:jc w:val="center"/>
              <w:rPr>
                <w:b/>
                <w:b/>
                <w:bCs/>
                <w:caps/>
                <w:sz w:val="22"/>
                <w:szCs w:val="22"/>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169" w:right="0" w:hanging="0"/>
              <w:jc w:val="center"/>
              <w:rPr>
                <w:lang w:val="ru-RU"/>
              </w:rPr>
            </w:pPr>
            <w:r>
              <w:rPr>
                <w:lang w:val="ru-RU"/>
              </w:rPr>
            </w:r>
          </w:p>
        </w:tc>
      </w:tr>
    </w:tbl>
    <w:p>
      <w:pPr>
        <w:pStyle w:val="Rvps6"/>
        <w:shd w:val="clear" w:fill="FFFFFF"/>
        <w:spacing w:before="300" w:after="450"/>
        <w:ind w:left="450" w:right="450" w:hanging="0"/>
        <w:jc w:val="center"/>
        <w:rPr>
          <w:b/>
          <w:b/>
          <w:bCs/>
          <w:caps/>
          <w:sz w:val="22"/>
          <w:szCs w:val="22"/>
        </w:rPr>
      </w:pPr>
      <w:bookmarkStart w:id="110" w:name="n433"/>
      <w:bookmarkEnd w:id="110"/>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b/>
                <w:b/>
                <w:bCs/>
                <w:caps/>
                <w:sz w:val="22"/>
                <w:szCs w:val="22"/>
              </w:rPr>
            </w:pPr>
            <w:bookmarkStart w:id="111" w:name="n434"/>
            <w:bookmarkEnd w:id="111"/>
            <w:r>
              <w:rPr/>
              <w:t xml:space="preserve">№ </w:t>
            </w:r>
            <w:r>
              <w:rPr/>
              <w:t>_____________</w:t>
            </w:r>
          </w:p>
        </w:tc>
        <w:tc>
          <w:tcPr>
            <w:tcW w:w="4819" w:type="dxa"/>
            <w:tcBorders/>
          </w:tcPr>
          <w:p>
            <w:pPr>
              <w:pStyle w:val="Rvps11"/>
              <w:widowControl w:val="false"/>
              <w:spacing w:before="150" w:after="150"/>
              <w:jc w:val="right"/>
              <w:rPr>
                <w:b/>
                <w:b/>
                <w:bCs/>
                <w:caps/>
                <w:sz w:val="22"/>
                <w:szCs w:val="22"/>
              </w:rPr>
            </w:pPr>
            <w:r>
              <w:rPr/>
              <w:t>м. ____________________</w:t>
            </w:r>
          </w:p>
        </w:tc>
      </w:tr>
    </w:tbl>
    <w:p>
      <w:pPr>
        <w:pStyle w:val="Rvps2"/>
        <w:shd w:val="clear" w:fill="FFFFFF"/>
        <w:spacing w:before="0" w:after="150"/>
        <w:ind w:left="0" w:right="0" w:firstLine="450"/>
        <w:jc w:val="both"/>
        <w:rPr>
          <w:b/>
          <w:b/>
          <w:bCs/>
          <w:caps/>
          <w:sz w:val="22"/>
          <w:szCs w:val="22"/>
        </w:rPr>
      </w:pPr>
      <w:bookmarkStart w:id="112" w:name="n435"/>
      <w:bookmarkEnd w:id="112"/>
      <w:r>
        <w:rPr/>
        <w:t>Відповідно до </w:t>
      </w:r>
      <w:hyperlink r:id="rId22">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fill="FFFFFF"/>
        <w:spacing w:before="150" w:after="150"/>
        <w:jc w:val="center"/>
        <w:rPr>
          <w:b/>
          <w:b/>
          <w:bCs/>
          <w:caps/>
          <w:sz w:val="22"/>
          <w:szCs w:val="22"/>
        </w:rPr>
      </w:pPr>
      <w:bookmarkStart w:id="113" w:name="n436"/>
      <w:bookmarkEnd w:id="113"/>
      <w:r>
        <w:rPr/>
        <w:t>__________________________________________________________________________, у:</w:t>
        <w:br/>
      </w:r>
      <w:r>
        <w:rPr>
          <w:rStyle w:val="Rvts82"/>
          <w:sz w:val="20"/>
          <w:szCs w:val="20"/>
        </w:rPr>
        <w:t>(суть виявленої помилки)</w:t>
      </w:r>
    </w:p>
    <w:p>
      <w:pPr>
        <w:pStyle w:val="NormalWeb"/>
        <w:shd w:val="clear" w:fill="FFFFFF"/>
        <w:spacing w:before="0" w:after="280"/>
        <w:rPr>
          <w:b/>
          <w:b/>
          <w:bCs/>
          <w:caps/>
          <w:sz w:val="22"/>
          <w:szCs w:val="22"/>
        </w:rPr>
      </w:pPr>
      <w:bookmarkStart w:id="114" w:name="n437"/>
      <w:bookmarkEnd w:id="114"/>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fill="FFFFFF"/>
        <w:spacing w:before="150" w:after="150"/>
        <w:jc w:val="center"/>
        <w:rPr>
          <w:b/>
          <w:b/>
          <w:bCs/>
          <w:caps/>
          <w:sz w:val="22"/>
          <w:szCs w:val="22"/>
        </w:rPr>
      </w:pPr>
      <w:bookmarkStart w:id="115" w:name="n438"/>
      <w:bookmarkEnd w:id="115"/>
      <w:r>
        <w:rPr/>
        <w:t>____________________________________________________________________________</w:t>
        <w:br/>
      </w:r>
      <w:r>
        <w:rPr>
          <w:rStyle w:val="Rvts82"/>
          <w:sz w:val="20"/>
          <w:szCs w:val="20"/>
        </w:rPr>
        <w:t>(об'єкт Державного з земельного кадастру)</w:t>
      </w:r>
    </w:p>
    <w:p>
      <w:pPr>
        <w:pStyle w:val="Rvps8"/>
        <w:shd w:val="clear" w:fill="FFFFFF"/>
        <w:spacing w:before="0" w:after="150"/>
        <w:jc w:val="both"/>
        <w:rPr>
          <w:b/>
          <w:b/>
          <w:bCs/>
          <w:caps/>
          <w:sz w:val="22"/>
          <w:szCs w:val="22"/>
        </w:rPr>
      </w:pPr>
      <w:bookmarkStart w:id="116" w:name="n439"/>
      <w:bookmarkEnd w:id="116"/>
      <w:r>
        <w:rPr/>
        <w:t>з (реєстраційний номер ______), виданому "___" ____________ 20__ році;</w:t>
      </w:r>
    </w:p>
    <w:p>
      <w:pPr>
        <w:pStyle w:val="Rvps2"/>
        <w:shd w:val="clear" w:fill="FFFFFF"/>
        <w:spacing w:before="0" w:after="150"/>
        <w:ind w:left="0" w:right="0" w:firstLine="450"/>
        <w:jc w:val="both"/>
        <w:rPr>
          <w:b/>
          <w:b/>
          <w:bCs/>
          <w:caps/>
          <w:sz w:val="22"/>
          <w:szCs w:val="22"/>
        </w:rPr>
      </w:pPr>
      <w:bookmarkStart w:id="117" w:name="n440"/>
      <w:bookmarkEnd w:id="117"/>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fill="FFFFFF"/>
        <w:spacing w:before="0" w:after="150"/>
        <w:ind w:left="0" w:right="0" w:firstLine="450"/>
        <w:jc w:val="both"/>
        <w:rPr>
          <w:b/>
          <w:b/>
          <w:bCs/>
          <w:caps/>
          <w:sz w:val="22"/>
          <w:szCs w:val="22"/>
        </w:rPr>
      </w:pPr>
      <w:bookmarkStart w:id="118" w:name="n441"/>
      <w:bookmarkEnd w:id="118"/>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fill="FFFFFF"/>
        <w:spacing w:before="0" w:after="280"/>
        <w:rPr>
          <w:b/>
          <w:b/>
          <w:bCs/>
          <w:caps/>
          <w:sz w:val="22"/>
          <w:szCs w:val="22"/>
        </w:rPr>
      </w:pPr>
      <w:bookmarkStart w:id="119" w:name="n442"/>
      <w:bookmarkEnd w:id="119"/>
      <w:r>
        <w:rPr/>
        <w:t>До заяви додаються:</w:t>
      </w:r>
    </w:p>
    <w:p>
      <w:pPr>
        <w:pStyle w:val="Rvps2"/>
        <w:shd w:val="clear" w:fill="FFFFFF"/>
        <w:spacing w:before="0" w:after="150"/>
        <w:ind w:left="0" w:right="0" w:firstLine="450"/>
        <w:jc w:val="both"/>
        <w:rPr>
          <w:b/>
          <w:b/>
          <w:bCs/>
          <w:caps/>
          <w:sz w:val="22"/>
          <w:szCs w:val="22"/>
        </w:rPr>
      </w:pPr>
      <w:bookmarkStart w:id="120" w:name="n443"/>
      <w:bookmarkEnd w:id="120"/>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fill="FFFFFF"/>
        <w:spacing w:before="0" w:after="150"/>
        <w:ind w:left="0" w:right="0" w:firstLine="450"/>
        <w:jc w:val="both"/>
        <w:rPr>
          <w:b/>
          <w:b/>
          <w:bCs/>
          <w:caps/>
          <w:sz w:val="22"/>
          <w:szCs w:val="22"/>
        </w:rPr>
      </w:pPr>
      <w:bookmarkStart w:id="121" w:name="n444"/>
      <w:bookmarkEnd w:id="121"/>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fill="FFFFFF"/>
        <w:spacing w:before="0" w:after="150"/>
        <w:ind w:left="0" w:right="0" w:firstLine="450"/>
        <w:jc w:val="both"/>
        <w:rPr>
          <w:b/>
          <w:b/>
          <w:bCs/>
          <w:caps/>
          <w:sz w:val="22"/>
          <w:szCs w:val="22"/>
        </w:rPr>
      </w:pPr>
      <w:bookmarkStart w:id="122" w:name="n445"/>
      <w:bookmarkEnd w:id="122"/>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fill="FFFFFF"/>
        <w:spacing w:before="0" w:after="150"/>
        <w:rPr>
          <w:b/>
          <w:b/>
          <w:bCs/>
          <w:caps/>
          <w:sz w:val="22"/>
          <w:szCs w:val="22"/>
        </w:rPr>
      </w:pPr>
      <w:r>
        <w:rPr/>
        <w:t>Інформацію про результати розгляду повідомлення прошу надати:</w:t>
      </w:r>
    </w:p>
    <w:p>
      <w:pPr>
        <w:pStyle w:val="Rvps8"/>
        <w:shd w:val="clear" w:fill="FFFFFF"/>
        <w:spacing w:before="0" w:after="150"/>
        <w:rPr>
          <w:b/>
          <w:b/>
          <w:bCs/>
          <w:caps/>
          <w:sz w:val="22"/>
          <w:szCs w:val="22"/>
        </w:rPr>
      </w:pPr>
      <w:bookmarkStart w:id="123" w:name="n188"/>
      <w:bookmarkEnd w:id="123"/>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4" w:name="n189"/>
      <w:bookmarkEnd w:id="124"/>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5" w:name="n190"/>
      <w:bookmarkEnd w:id="125"/>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6" w:name="n191"/>
      <w:bookmarkEnd w:id="126"/>
      <w:r>
        <w:rPr/>
        <w:t xml:space="preserve">€ </w:t>
      </w:r>
      <w:r>
        <w:rPr/>
        <w:t>на адресу електронної пошти ___________________________.</w:t>
      </w:r>
    </w:p>
    <w:p>
      <w:pPr>
        <w:pStyle w:val="Rvps2"/>
        <w:shd w:val="clear" w:fill="FFFFFF"/>
        <w:spacing w:before="0" w:after="150"/>
        <w:ind w:left="0" w:right="0" w:firstLine="450"/>
        <w:jc w:val="both"/>
        <w:rPr>
          <w:b/>
          <w:b/>
          <w:bCs/>
          <w:caps/>
          <w:sz w:val="22"/>
          <w:szCs w:val="22"/>
        </w:rPr>
      </w:pPr>
      <w:r>
        <w:rPr>
          <w:b/>
          <w:bCs/>
          <w:caps/>
          <w:sz w:val="22"/>
          <w:szCs w:val="22"/>
        </w:rPr>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b/>
                <w:b/>
                <w:bCs/>
                <w:caps/>
                <w:sz w:val="22"/>
                <w:szCs w:val="22"/>
              </w:rPr>
            </w:pPr>
            <w:bookmarkStart w:id="127" w:name="n446"/>
            <w:bookmarkEnd w:id="127"/>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Службова інформація</w:t>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Реєстраційний номер заяви</w:t>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Дата реєстрації заяви</w:t>
            </w:r>
          </w:p>
        </w:tc>
      </w:tr>
      <w:tr>
        <w:trPr/>
        <w:tc>
          <w:tcPr>
            <w:tcW w:w="4531" w:type="dxa"/>
            <w:gridSpan w:val="2"/>
            <w:tcBorders/>
          </w:tcPr>
          <w:p>
            <w:pPr>
              <w:pStyle w:val="Rvps12"/>
              <w:widowControl w:val="false"/>
              <w:spacing w:before="150" w:after="150"/>
              <w:jc w:val="center"/>
              <w:rPr>
                <w:b/>
                <w:b/>
                <w:bCs/>
                <w:caps/>
                <w:sz w:val="22"/>
                <w:szCs w:val="22"/>
              </w:rPr>
            </w:pPr>
            <w:r>
              <w:rPr/>
              <w:t>Підпис заявника</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М.П. (за наявності)</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Підпис Державного кадастрового реєстратора</w:t>
            </w:r>
          </w:p>
        </w:tc>
      </w:tr>
      <w:tr>
        <w:trPr/>
        <w:tc>
          <w:tcPr>
            <w:tcW w:w="2796" w:type="dxa"/>
            <w:tcBorders/>
          </w:tcPr>
          <w:p>
            <w:pPr>
              <w:pStyle w:val="Rvps12"/>
              <w:widowControl w:val="false"/>
              <w:spacing w:before="15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bl>
    <w:p>
      <w:pPr>
        <w:pStyle w:val="Rvps14"/>
        <w:shd w:val="clear" w:fill="FFFFFF"/>
        <w:spacing w:before="150" w:after="150"/>
        <w:rPr>
          <w:b/>
          <w:b/>
          <w:bCs/>
          <w:caps/>
          <w:sz w:val="22"/>
          <w:szCs w:val="22"/>
        </w:rPr>
      </w:pPr>
      <w:bookmarkStart w:id="128" w:name="n447"/>
      <w:bookmarkEnd w:id="128"/>
      <w:r>
        <w:rPr/>
        <w:t>М.П.</w:t>
      </w:r>
    </w:p>
    <w:p>
      <w:pPr>
        <w:pStyle w:val="Rvps14"/>
        <w:shd w:val="clear" w:fill="FFFFFF"/>
        <w:spacing w:before="15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2</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right="0" w:hanging="0"/>
        <w:jc w:val="center"/>
        <w:rPr>
          <w:b/>
          <w:b/>
          <w:bCs/>
          <w:caps/>
          <w:sz w:val="22"/>
          <w:szCs w:val="22"/>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b/>
          <w:b/>
          <w:bCs/>
          <w:caps/>
          <w:sz w:val="22"/>
          <w:szCs w:val="22"/>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b/>
          <w:b/>
          <w:bCs/>
          <w:caps/>
          <w:sz w:val="22"/>
          <w:szCs w:val="22"/>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fill="FFFFFF"/>
        <w:spacing w:before="0" w:after="150"/>
        <w:rPr>
          <w:b/>
          <w:b/>
          <w:bCs/>
          <w:caps/>
          <w:sz w:val="22"/>
          <w:szCs w:val="22"/>
        </w:rPr>
      </w:pPr>
      <w:r>
        <w:rPr>
          <w:b/>
          <w:bCs/>
          <w:caps/>
          <w:sz w:val="22"/>
          <w:szCs w:val="22"/>
        </w:rPr>
      </w:r>
    </w:p>
    <w:p>
      <w:pPr>
        <w:pStyle w:val="Rvps8"/>
        <w:shd w:val="clear" w:fill="FFFFFF"/>
        <w:spacing w:before="0" w:after="150"/>
        <w:rPr>
          <w:b/>
          <w:b/>
          <w:bCs/>
          <w:caps/>
          <w:sz w:val="22"/>
          <w:szCs w:val="22"/>
        </w:rPr>
      </w:pPr>
      <w:r>
        <w:rPr/>
        <w:t>Інформацію про результати розгляду заяви прошу надати:</w:t>
      </w:r>
    </w:p>
    <w:p>
      <w:pPr>
        <w:pStyle w:val="Rvps8"/>
        <w:shd w:val="clear" w:fill="FFFFFF"/>
        <w:spacing w:before="0" w:after="150"/>
        <w:rPr>
          <w:b/>
          <w:b/>
          <w:bCs/>
          <w:caps/>
          <w:sz w:val="22"/>
          <w:szCs w:val="22"/>
        </w:rPr>
      </w:pPr>
      <w:bookmarkStart w:id="129" w:name="n235"/>
      <w:bookmarkEnd w:id="129"/>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30" w:name="n236"/>
      <w:bookmarkEnd w:id="130"/>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31" w:name="n237"/>
      <w:bookmarkEnd w:id="131"/>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32" w:name="n238"/>
      <w:bookmarkEnd w:id="132"/>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Layout w:type="fixed"/>
        <w:tblCellMar>
          <w:top w:w="0" w:type="dxa"/>
          <w:left w:w="108" w:type="dxa"/>
          <w:bottom w:w="0" w:type="dxa"/>
          <w:right w:w="108" w:type="dxa"/>
        </w:tblCellMar>
      </w:tblPr>
      <w:tblGrid>
        <w:gridCol w:w="1330"/>
        <w:gridCol w:w="913"/>
        <w:gridCol w:w="861"/>
        <w:gridCol w:w="339"/>
        <w:gridCol w:w="1164"/>
        <w:gridCol w:w="4680"/>
      </w:tblGrid>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2"/>
            <w:vMerge w:val="restart"/>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vMerge w:val="continue"/>
            <w:tcBorders/>
          </w:tcPr>
          <w:p>
            <w:pPr>
              <w:pStyle w:val="Normal"/>
              <w:widowControl w:val="false"/>
              <w:rPr>
                <w:b/>
                <w:b/>
                <w:bCs/>
                <w:caps/>
                <w:sz w:val="22"/>
                <w:szCs w:val="22"/>
              </w:rPr>
            </w:pPr>
            <w:r>
              <w:rPr>
                <w:b/>
                <w:bCs/>
                <w:caps/>
                <w:sz w:val="22"/>
                <w:szCs w:val="22"/>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b/>
                <w:b/>
                <w:bCs/>
                <w:caps/>
                <w:sz w:val="22"/>
                <w:szCs w:val="22"/>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tcPr>
          <w:tbl>
            <w:tblPr>
              <w:tblW w:w="5000" w:type="pct"/>
              <w:jc w:val="left"/>
              <w:tblInd w:w="0" w:type="dxa"/>
              <w:tblLayout w:type="fixed"/>
              <w:tblCellMar>
                <w:top w:w="0" w:type="dxa"/>
                <w:left w:w="108" w:type="dxa"/>
                <w:bottom w:w="0" w:type="dxa"/>
                <w:right w:w="108" w:type="dxa"/>
              </w:tblCellMar>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tcPr>
          <w:tbl>
            <w:tblPr>
              <w:tblW w:w="3900" w:type="pct"/>
              <w:jc w:val="left"/>
              <w:tblInd w:w="1233" w:type="dxa"/>
              <w:tblLayout w:type="fixed"/>
              <w:tblCellMar>
                <w:top w:w="0" w:type="dxa"/>
                <w:left w:w="108" w:type="dxa"/>
                <w:bottom w:w="0" w:type="dxa"/>
                <w:right w:w="108" w:type="dxa"/>
              </w:tblCellMar>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МП</w:t>
            </w:r>
          </w:p>
        </w:tc>
        <w:tc>
          <w:tcPr>
            <w:tcW w:w="177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sectPr>
          <w:headerReference w:type="default" r:id="rId23"/>
          <w:headerReference w:type="first" r:id="rId24"/>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33" w:name="__DdeLink__17867_1415397332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33"/>
    </w:p>
    <w:p>
      <w:pPr>
        <w:pStyle w:val="Normal"/>
        <w:shd w:val="clear" w:fill="FFFFFF"/>
        <w:spacing w:before="0" w:after="0"/>
        <w:jc w:val="left"/>
        <w:rPr>
          <w:rStyle w:val="Strong"/>
        </w:rPr>
      </w:pPr>
      <w:r>
        <w:rPr/>
      </w:r>
    </w:p>
    <w:p>
      <w:pPr>
        <w:pStyle w:val="Normal"/>
        <w:jc w:val="center"/>
        <w:rPr>
          <w:bCs/>
          <w:sz w:val="24"/>
          <w:szCs w:val="24"/>
          <w:lang w:eastAsia="uk-UA"/>
        </w:rPr>
      </w:pPr>
      <w:r>
        <w:rPr>
          <w:rStyle w:val="Strong"/>
          <w:sz w:val="22"/>
          <w:szCs w:val="22"/>
        </w:rPr>
        <w:t xml:space="preserve"> </w:t>
      </w:r>
      <w:r>
        <w:rPr>
          <w:rStyle w:val="Strong"/>
          <w:sz w:val="22"/>
          <w:szCs w:val="22"/>
        </w:rPr>
        <w:t>ІНФОРМАЦІЙНА КАРТКА АДМІНІСТРАТИВНОЇ ПОСЛУГИ</w:t>
      </w:r>
    </w:p>
    <w:p>
      <w:pPr>
        <w:pStyle w:val="Normal"/>
        <w:jc w:val="center"/>
        <w:rPr>
          <w:sz w:val="22"/>
          <w:szCs w:val="22"/>
        </w:rPr>
      </w:pPr>
      <w:r>
        <w:rPr>
          <w:sz w:val="22"/>
          <w:szCs w:val="22"/>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3</w:t>
      </w:r>
      <w:r>
        <w:rPr>
          <w:u w:val="single"/>
        </w:rPr>
        <w:t xml:space="preserve"> Управління забезпечення реалізації державної політики у сфері земельних відносин </w:t>
      </w:r>
      <w:bookmarkStart w:id="134" w:name="__DdeLink__86179_42292670681311"/>
      <w:r>
        <w:rPr>
          <w:u w:val="single"/>
        </w:rPr>
        <w:t>Головного управління Держгеокадастру у Рівненській області</w:t>
      </w:r>
      <w:bookmarkEnd w:id="134"/>
    </w:p>
    <w:p>
      <w:pPr>
        <w:pStyle w:val="Normal"/>
        <w:widowControl w:val="false"/>
        <w:shd w:val="clear" w:fill="FFFFFF"/>
        <w:spacing w:before="0" w:after="120"/>
        <w:jc w:val="center"/>
        <w:rPr>
          <w:sz w:val="16"/>
          <w:szCs w:val="16"/>
        </w:rPr>
      </w:pPr>
      <w:bookmarkStart w:id="135" w:name="__DdeLink__86179_422926706824"/>
      <w:bookmarkEnd w:id="135"/>
      <w:r>
        <w:rPr>
          <w:sz w:val="16"/>
          <w:szCs w:val="16"/>
          <w:u w:val="single"/>
        </w:rPr>
        <w:t xml:space="preserve"> </w:t>
      </w:r>
      <w:r>
        <w:rPr>
          <w:sz w:val="16"/>
          <w:szCs w:val="16"/>
          <w:u w:val="single"/>
        </w:rPr>
        <w:t>(найменування суб’єкта надання послуги)</w:t>
      </w:r>
    </w:p>
    <w:tbl>
      <w:tblPr>
        <w:tblW w:w="9733" w:type="dxa"/>
        <w:jc w:val="left"/>
        <w:tblInd w:w="0" w:type="dxa"/>
        <w:tblLayout w:type="fixed"/>
        <w:tblCellMar>
          <w:top w:w="150" w:type="dxa"/>
          <w:left w:w="150" w:type="dxa"/>
          <w:bottom w:w="150" w:type="dxa"/>
          <w:right w:w="150" w:type="dxa"/>
        </w:tblCellMar>
      </w:tblPr>
      <w:tblGrid>
        <w:gridCol w:w="575"/>
        <w:gridCol w:w="3799"/>
        <w:gridCol w:w="5359"/>
      </w:tblGrid>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37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Найменування центру надання адміністративних послуг, в якому здійснюється обслуговування суб’єкта звернення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Управління забезпечення надання адміністративних послуг  виконавчого комітету  Острозької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Місцезнаходження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color w:val="000000"/>
                <w:sz w:val="20"/>
                <w:szCs w:val="20"/>
                <w:lang w:eastAsia="uk-UA"/>
              </w:rPr>
              <w:t>35800, Рівненська область, м. Острог, проспект Незалежності, 14</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Cs/>
                <w:sz w:val="24"/>
                <w:szCs w:val="24"/>
                <w:lang w:eastAsia="uk-UA"/>
              </w:rPr>
            </w:pPr>
            <w:r>
              <w:rPr>
                <w:rStyle w:val="Strong"/>
                <w:sz w:val="19"/>
                <w:szCs w:val="19"/>
              </w:rPr>
              <w:t>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Інформація щодо режиму роботи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Понеділок - 08.30-16.30; Вівторок - 11.30-20.00; Середа - 08.30-16.30; Четвер — 08.30-16.30; П’ятниця - 08.30-16.00;</w:t>
            </w:r>
          </w:p>
          <w:p>
            <w:pPr>
              <w:pStyle w:val="Normal"/>
              <w:widowControl w:val="false"/>
              <w:jc w:val="both"/>
              <w:rPr/>
            </w:pPr>
            <w:r>
              <w:rPr>
                <w:color w:val="000000"/>
                <w:sz w:val="20"/>
                <w:szCs w:val="20"/>
                <w:lang w:eastAsia="uk-UA"/>
              </w:rPr>
              <w:t>Без перерви на обід.</w:t>
            </w:r>
          </w:p>
          <w:p>
            <w:pPr>
              <w:pStyle w:val="Normal"/>
              <w:widowControl w:val="false"/>
              <w:jc w:val="both"/>
              <w:rPr/>
            </w:pPr>
            <w:r>
              <w:rPr>
                <w:color w:val="000000"/>
                <w:sz w:val="20"/>
                <w:szCs w:val="20"/>
                <w:lang w:eastAsia="uk-UA"/>
              </w:rPr>
              <w:t>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Телефон/факс (довідки), адреса електронної пошти та веб-сайт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color w:val="000000"/>
                <w:sz w:val="20"/>
                <w:szCs w:val="20"/>
                <w:lang w:eastAsia="uk-UA"/>
              </w:rPr>
              <w:t>тел. (03654) 2-21-71</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val="en-US" w:eastAsia="uk-UA"/>
              </w:rPr>
              <w:t>t</w:t>
            </w:r>
            <w:r>
              <w:rPr>
                <w:rStyle w:val="Style13"/>
                <w:color w:val="000000"/>
                <w:sz w:val="20"/>
                <w:szCs w:val="20"/>
                <w:u w:val="none"/>
                <w:lang w:val="en-US" w:eastAsia="uk-UA"/>
              </w:rPr>
              <w:t>snap</w:t>
            </w:r>
            <w:r>
              <w:rPr>
                <w:rStyle w:val="Style13"/>
                <w:color w:val="000000"/>
                <w:sz w:val="20"/>
                <w:szCs w:val="20"/>
                <w:u w:val="none"/>
                <w:lang w:val="ru-RU" w:eastAsia="uk-UA"/>
              </w:rPr>
              <w:t>_</w:t>
            </w:r>
            <w:r>
              <w:rPr>
                <w:rStyle w:val="Style13"/>
                <w:color w:val="000000"/>
                <w:sz w:val="20"/>
                <w:szCs w:val="20"/>
                <w:u w:val="none"/>
                <w:lang w:val="en-US" w:eastAsia="uk-UA"/>
              </w:rPr>
              <w:t>ostrog</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both"/>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sz w:val="22"/>
                <w:szCs w:val="22"/>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136" w:name="w1_24"/>
            <w:r>
              <w:rPr>
                <w:color w:val="auto"/>
                <w:sz w:val="20"/>
                <w:szCs w:val="20"/>
                <w:u w:val="none"/>
              </w:rPr>
              <w:t>сервітут</w:t>
            </w:r>
            <w:r>
              <w:rPr>
                <w:sz w:val="20"/>
                <w:u w:val="none"/>
                <w:szCs w:val="20"/>
                <w:color w:val="auto"/>
              </w:rPr>
              <w:fldChar w:fldCharType="end"/>
            </w:r>
            <w:bookmarkEnd w:id="136"/>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137" w:name="n653"/>
            <w:bookmarkStart w:id="138" w:name="n1899"/>
            <w:bookmarkEnd w:id="137"/>
            <w:bookmarkEnd w:id="138"/>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139" w:name="w1_25"/>
            <w:r>
              <w:rPr>
                <w:color w:val="auto"/>
                <w:sz w:val="20"/>
                <w:szCs w:val="20"/>
                <w:u w:val="none"/>
              </w:rPr>
              <w:t>сервітут</w:t>
            </w:r>
            <w:r>
              <w:rPr>
                <w:sz w:val="20"/>
                <w:u w:val="none"/>
                <w:szCs w:val="20"/>
                <w:color w:val="auto"/>
              </w:rPr>
              <w:fldChar w:fldCharType="end"/>
            </w:r>
            <w:bookmarkEnd w:id="139"/>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40" w:name="n654"/>
            <w:bookmarkEnd w:id="140"/>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0" w:after="0"/>
              <w:jc w:val="both"/>
              <w:rPr>
                <w:rStyle w:val="Strong"/>
                <w:sz w:val="22"/>
                <w:szCs w:val="22"/>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41" w:name="n658"/>
            <w:bookmarkStart w:id="142" w:name="n660"/>
            <w:bookmarkEnd w:id="141"/>
            <w:bookmarkEnd w:id="142"/>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t> </w:t>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0" w:after="0"/>
        <w:ind w:left="5387" w:right="0" w:hanging="0"/>
        <w:rPr>
          <w:rStyle w:val="Strong"/>
          <w:sz w:val="22"/>
          <w:szCs w:val="22"/>
        </w:rPr>
      </w:pPr>
      <w:r>
        <w:rPr/>
        <w:t>з видачею витягу</w:t>
      </w:r>
    </w:p>
    <w:tbl>
      <w:tblPr>
        <w:tblW w:w="5000" w:type="pct"/>
        <w:jc w:val="left"/>
        <w:tblInd w:w="0" w:type="dxa"/>
        <w:tblLayout w:type="fixed"/>
        <w:tblCellMar>
          <w:top w:w="60" w:type="dxa"/>
          <w:left w:w="60" w:type="dxa"/>
          <w:bottom w:w="60" w:type="dxa"/>
          <w:right w:w="60" w:type="dxa"/>
        </w:tblCellMar>
      </w:tblPr>
      <w:tblGrid>
        <w:gridCol w:w="9639"/>
      </w:tblGrid>
      <w:tr>
        <w:trPr>
          <w:trHeight w:val="8219" w:hRule="atLeast"/>
        </w:trPr>
        <w:tc>
          <w:tcPr>
            <w:tcW w:w="9639" w:type="dxa"/>
            <w:tcBorders/>
          </w:tcPr>
          <w:p>
            <w:pPr>
              <w:pStyle w:val="Rvps12"/>
              <w:widowControl w:val="false"/>
              <w:spacing w:before="150" w:after="150"/>
              <w:ind w:left="4478" w:right="0" w:hanging="0"/>
              <w:jc w:val="center"/>
              <w:rPr>
                <w:rStyle w:val="Strong"/>
                <w:sz w:val="22"/>
                <w:szCs w:val="22"/>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sz w:val="22"/>
          <w:szCs w:val="22"/>
        </w:rPr>
      </w:pPr>
      <w:bookmarkStart w:id="143" w:name="n400"/>
      <w:bookmarkEnd w:id="143"/>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44" w:name="w1_14"/>
      <w:r>
        <w:rPr>
          <w:b/>
          <w:bCs/>
          <w:color w:val="auto"/>
          <w:sz w:val="32"/>
          <w:szCs w:val="32"/>
          <w:u w:val="none"/>
        </w:rPr>
        <w:t>сервітут</w:t>
      </w:r>
      <w:r>
        <w:rPr>
          <w:sz w:val="32"/>
          <w:u w:val="none"/>
          <w:b/>
          <w:szCs w:val="32"/>
          <w:bCs/>
          <w:color w:val="auto"/>
        </w:rPr>
        <w:fldChar w:fldCharType="end"/>
      </w:r>
      <w:bookmarkEnd w:id="144"/>
      <w:r>
        <w:rPr>
          <w:rStyle w:val="Rvts23"/>
          <w:b/>
          <w:bCs/>
          <w:sz w:val="32"/>
          <w:szCs w:val="32"/>
        </w:rPr>
        <w:t>у</w:t>
      </w:r>
    </w:p>
    <w:p>
      <w:pPr>
        <w:pStyle w:val="Rvps2"/>
        <w:shd w:val="clear" w:fill="FFFFFF"/>
        <w:spacing w:before="0" w:after="150"/>
        <w:ind w:left="0" w:right="0" w:firstLine="450"/>
        <w:jc w:val="both"/>
        <w:rPr>
          <w:rStyle w:val="Strong"/>
          <w:sz w:val="22"/>
          <w:szCs w:val="22"/>
        </w:rPr>
      </w:pPr>
      <w:bookmarkStart w:id="145" w:name="n401"/>
      <w:bookmarkEnd w:id="145"/>
      <w:r>
        <w:rPr/>
        <w:t>Відповідно до </w:t>
      </w:r>
      <w:hyperlink r:id="rId25"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46" w:name="w1_15"/>
      <w:r>
        <w:rPr>
          <w:color w:val="auto"/>
          <w:u w:val="none"/>
        </w:rPr>
        <w:t>сервітут</w:t>
      </w:r>
      <w:r>
        <w:rPr>
          <w:u w:val="none"/>
          <w:color w:val="auto"/>
        </w:rPr>
        <w:fldChar w:fldCharType="end"/>
      </w:r>
      <w:bookmarkEnd w:id="146"/>
      <w:r>
        <w:rPr/>
        <w:t>у.</w:t>
      </w:r>
    </w:p>
    <w:p>
      <w:pPr>
        <w:pStyle w:val="Rvps2"/>
        <w:shd w:val="clear" w:fill="FFFFFF"/>
        <w:spacing w:before="0" w:after="150"/>
        <w:ind w:left="0" w:right="0" w:firstLine="450"/>
        <w:jc w:val="both"/>
        <w:rPr>
          <w:sz w:val="23"/>
          <w:szCs w:val="23"/>
        </w:rPr>
      </w:pPr>
      <w:bookmarkStart w:id="147" w:name="n402"/>
      <w:bookmarkEnd w:id="147"/>
      <w:r>
        <w:rPr>
          <w:sz w:val="23"/>
          <w:szCs w:val="23"/>
        </w:rPr>
        <w:t>До заяви додаються:</w:t>
      </w:r>
    </w:p>
    <w:p>
      <w:pPr>
        <w:pStyle w:val="NormalWeb"/>
        <w:shd w:val="clear" w:fill="FFFFFF"/>
        <w:spacing w:before="0" w:after="280"/>
        <w:rPr>
          <w:rStyle w:val="Strong"/>
          <w:sz w:val="22"/>
          <w:szCs w:val="22"/>
        </w:rPr>
      </w:pPr>
      <w:bookmarkStart w:id="148" w:name="n403"/>
      <w:bookmarkEnd w:id="148"/>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fill="FFFFFF"/>
        <w:spacing w:before="0" w:after="280"/>
        <w:rPr>
          <w:rStyle w:val="Strong"/>
          <w:sz w:val="22"/>
          <w:szCs w:val="22"/>
        </w:rPr>
      </w:pPr>
      <w:bookmarkStart w:id="149" w:name="n404"/>
      <w:bookmarkEnd w:id="149"/>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fill="FFFFFF"/>
        <w:spacing w:before="0" w:after="280"/>
        <w:rPr>
          <w:rStyle w:val="Strong"/>
          <w:sz w:val="22"/>
          <w:szCs w:val="22"/>
        </w:rPr>
      </w:pPr>
      <w:bookmarkStart w:id="150" w:name="n405"/>
      <w:bookmarkEnd w:id="150"/>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fill="FFFFFF"/>
        <w:spacing w:before="0" w:after="280"/>
        <w:rPr>
          <w:rStyle w:val="Strong"/>
          <w:sz w:val="22"/>
          <w:szCs w:val="22"/>
        </w:rPr>
      </w:pPr>
      <w:bookmarkStart w:id="151" w:name="n406"/>
      <w:bookmarkEnd w:id="151"/>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fill="FFFFFF"/>
        <w:spacing w:before="0" w:after="280"/>
        <w:rPr>
          <w:rStyle w:val="Strong"/>
          <w:sz w:val="22"/>
          <w:szCs w:val="22"/>
        </w:rPr>
      </w:pPr>
      <w:bookmarkStart w:id="152" w:name="n407"/>
      <w:bookmarkEnd w:id="152"/>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fill="FFFFFF"/>
        <w:spacing w:before="0" w:after="280"/>
        <w:rPr>
          <w:rStyle w:val="Strong"/>
          <w:sz w:val="22"/>
          <w:szCs w:val="22"/>
        </w:rPr>
      </w:pPr>
      <w:bookmarkStart w:id="153" w:name="n408"/>
      <w:bookmarkEnd w:id="153"/>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54" w:name="w1_16"/>
      <w:r>
        <w:rPr>
          <w:color w:val="auto"/>
          <w:sz w:val="23"/>
          <w:szCs w:val="23"/>
          <w:u w:val="none"/>
        </w:rPr>
        <w:t>сервітут</w:t>
      </w:r>
      <w:r>
        <w:rPr>
          <w:sz w:val="23"/>
          <w:u w:val="none"/>
          <w:szCs w:val="23"/>
          <w:color w:val="auto"/>
        </w:rPr>
        <w:fldChar w:fldCharType="end"/>
      </w:r>
      <w:bookmarkEnd w:id="154"/>
      <w:r>
        <w:rPr>
          <w:sz w:val="23"/>
          <w:szCs w:val="23"/>
        </w:rPr>
        <w:t>у, із зазначенням меж частини земельної ділянки, на яку поширюється відповідне речове право;</w:t>
      </w:r>
    </w:p>
    <w:p>
      <w:pPr>
        <w:pStyle w:val="NormalWeb"/>
        <w:shd w:val="clear" w:fill="FFFFFF"/>
        <w:spacing w:before="0" w:after="280"/>
        <w:rPr>
          <w:rStyle w:val="Strong"/>
          <w:sz w:val="22"/>
          <w:szCs w:val="22"/>
        </w:rPr>
      </w:pPr>
      <w:bookmarkStart w:id="155" w:name="n410"/>
      <w:bookmarkEnd w:id="155"/>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fill="FFFFFF"/>
        <w:spacing w:before="0" w:after="150"/>
        <w:ind w:left="0" w:right="0" w:firstLine="450"/>
        <w:jc w:val="both"/>
        <w:rPr>
          <w:sz w:val="23"/>
          <w:szCs w:val="23"/>
        </w:rPr>
      </w:pPr>
      <w:bookmarkStart w:id="156" w:name="n411"/>
      <w:bookmarkEnd w:id="156"/>
      <w:r>
        <w:rPr>
          <w:sz w:val="23"/>
          <w:szCs w:val="23"/>
        </w:rPr>
        <w:t>Інформацію про результати розгляду заяви надати:</w:t>
      </w:r>
    </w:p>
    <w:p>
      <w:pPr>
        <w:pStyle w:val="Rvps8"/>
        <w:shd w:val="clear" w:fill="FFFFFF"/>
        <w:spacing w:before="0" w:after="150"/>
        <w:rPr>
          <w:sz w:val="23"/>
          <w:szCs w:val="23"/>
        </w:rPr>
      </w:pPr>
      <w:bookmarkStart w:id="157" w:name="n412"/>
      <w:bookmarkEnd w:id="157"/>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3"/>
          <w:szCs w:val="23"/>
        </w:rPr>
      </w:pPr>
      <w:bookmarkStart w:id="158" w:name="n163"/>
      <w:bookmarkEnd w:id="158"/>
      <w:r>
        <w:rPr>
          <w:sz w:val="23"/>
          <w:szCs w:val="23"/>
        </w:rPr>
        <w:t xml:space="preserve">€ </w:t>
      </w:r>
      <w:r>
        <w:rPr>
          <w:sz w:val="23"/>
          <w:szCs w:val="23"/>
        </w:rPr>
        <w:t>в електронній формі:</w:t>
      </w:r>
    </w:p>
    <w:p>
      <w:pPr>
        <w:pStyle w:val="Rvps2"/>
        <w:shd w:val="clear" w:fill="FFFFFF"/>
        <w:spacing w:before="0" w:after="150"/>
        <w:ind w:left="0" w:right="0" w:firstLine="450"/>
        <w:rPr>
          <w:sz w:val="23"/>
          <w:szCs w:val="23"/>
        </w:rPr>
      </w:pPr>
      <w:bookmarkStart w:id="159" w:name="n164"/>
      <w:bookmarkEnd w:id="159"/>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3"/>
          <w:szCs w:val="23"/>
        </w:rPr>
      </w:pPr>
      <w:bookmarkStart w:id="160" w:name="n165"/>
      <w:bookmarkEnd w:id="160"/>
      <w:r>
        <w:rPr>
          <w:sz w:val="23"/>
          <w:szCs w:val="23"/>
        </w:rPr>
        <w:t xml:space="preserve">€ </w:t>
      </w:r>
      <w:r>
        <w:rPr>
          <w:sz w:val="23"/>
          <w:szCs w:val="23"/>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3"/>
                <w:szCs w:val="23"/>
              </w:rPr>
            </w:pPr>
            <w:bookmarkStart w:id="161" w:name="n415"/>
            <w:bookmarkEnd w:id="161"/>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Службова інформація</w:t>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Реєстраційний номер заяви</w:t>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Дата реєстрації заяви</w:t>
            </w:r>
          </w:p>
        </w:tc>
      </w:tr>
      <w:tr>
        <w:trPr/>
        <w:tc>
          <w:tcPr>
            <w:tcW w:w="4531" w:type="dxa"/>
            <w:gridSpan w:val="2"/>
            <w:tcBorders/>
          </w:tcPr>
          <w:p>
            <w:pPr>
              <w:pStyle w:val="Rvps12"/>
              <w:widowControl w:val="false"/>
              <w:spacing w:before="150" w:after="150"/>
              <w:jc w:val="center"/>
              <w:rPr>
                <w:sz w:val="23"/>
                <w:szCs w:val="23"/>
              </w:rPr>
            </w:pPr>
            <w:r>
              <w:rPr>
                <w:sz w:val="23"/>
                <w:szCs w:val="23"/>
              </w:rPr>
              <w:t>Підпис заявника</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sz w:val="22"/>
                <w:szCs w:val="22"/>
              </w:rPr>
            </w:pPr>
            <w:r>
              <w:rPr>
                <w:sz w:val="22"/>
                <w:szCs w:val="22"/>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М.П. (за наявності)</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Підпис Державного кадастрового реєстратора</w:t>
            </w:r>
          </w:p>
        </w:tc>
      </w:tr>
      <w:tr>
        <w:trPr/>
        <w:tc>
          <w:tcPr>
            <w:tcW w:w="2796" w:type="dxa"/>
            <w:tcBorders/>
          </w:tcPr>
          <w:p>
            <w:pPr>
              <w:pStyle w:val="Rvps12"/>
              <w:widowControl w:val="false"/>
              <w:spacing w:before="15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bl>
    <w:p>
      <w:pPr>
        <w:pStyle w:val="Rvps2"/>
        <w:shd w:val="clear" w:fill="FFFFFF"/>
        <w:spacing w:before="0" w:after="150"/>
        <w:ind w:left="0" w:right="0" w:firstLine="450"/>
        <w:jc w:val="both"/>
        <w:rPr>
          <w:rStyle w:val="Strong"/>
          <w:sz w:val="22"/>
          <w:szCs w:val="22"/>
        </w:rPr>
      </w:pPr>
      <w:bookmarkStart w:id="162" w:name="n416"/>
      <w:bookmarkEnd w:id="162"/>
      <w:r>
        <w:rPr/>
        <w:t>М.П.</w:t>
      </w:r>
    </w:p>
    <w:p>
      <w:pPr>
        <w:pStyle w:val="NormalWeb"/>
        <w:spacing w:before="0" w:after="0"/>
        <w:jc w:val="left"/>
        <w:rPr>
          <w:rStyle w:val="Strong"/>
          <w:sz w:val="22"/>
          <w:szCs w:val="22"/>
        </w:rPr>
      </w:pPr>
      <w:r>
        <w:rPr>
          <w:rStyle w:val="Strong"/>
        </w:rPr>
        <w:tab/>
        <w:tab/>
        <w:tab/>
        <w:tab/>
        <w:tab/>
        <w:tab/>
        <w:tab/>
        <w:t xml:space="preserve">  </w:t>
      </w:r>
      <w:r>
        <w:rPr>
          <w:rStyle w:val="Strong"/>
          <w:rFonts w:cs="Times New Roman"/>
          <w:b w:val="false"/>
          <w:bCs w:val="false"/>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Web"/>
        <w:spacing w:before="0" w:after="0"/>
        <w:jc w:val="left"/>
        <w:rPr>
          <w:rStyle w:val="Strong"/>
          <w:sz w:val="22"/>
          <w:szCs w:val="22"/>
        </w:rPr>
      </w:pPr>
      <w:r>
        <w:rPr>
          <w:rStyle w:val="Strong"/>
          <w:rFonts w:cs="Times New Roman"/>
          <w:b w:val="false"/>
          <w:bCs/>
          <w:sz w:val="24"/>
          <w:szCs w:val="24"/>
          <w:lang w:val="uk-UA" w:eastAsia="uk-UA"/>
        </w:rPr>
        <w:t xml:space="preserve">                                                                                     </w:t>
      </w:r>
      <w:bookmarkStart w:id="163" w:name="__DdeLink__17867_1415397332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63"/>
    </w:p>
    <w:p>
      <w:pPr>
        <w:pStyle w:val="NormalWeb"/>
        <w:spacing w:before="0" w:after="0"/>
        <w:jc w:val="left"/>
        <w:rPr>
          <w:rStyle w:val="Strong"/>
          <w:sz w:val="22"/>
          <w:szCs w:val="22"/>
        </w:rPr>
      </w:pPr>
      <w:r>
        <w:rPr>
          <w:sz w:val="22"/>
          <w:szCs w:val="22"/>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3</w:t>
      </w:r>
      <w:r>
        <w:rPr>
          <w:u w:val="single"/>
        </w:rPr>
        <w:t xml:space="preserve"> Управління забезпечення реалізації державної політики у сфері земельних відносин </w:t>
      </w:r>
      <w:bookmarkStart w:id="164" w:name="__DdeLink__86179_42292670681312"/>
      <w:r>
        <w:rPr>
          <w:u w:val="single"/>
        </w:rPr>
        <w:t>Головного управління Держгеокадастру у Рівненській області</w:t>
      </w:r>
      <w:bookmarkEnd w:id="164"/>
    </w:p>
    <w:p>
      <w:pPr>
        <w:pStyle w:val="Normal"/>
        <w:widowControl w:val="false"/>
        <w:shd w:val="clear" w:color="auto" w:fill="FFFFFF"/>
        <w:spacing w:before="0" w:after="120"/>
        <w:jc w:val="center"/>
        <w:rPr>
          <w:sz w:val="16"/>
          <w:szCs w:val="16"/>
        </w:rPr>
      </w:pPr>
      <w:bookmarkStart w:id="165" w:name="__DdeLink__86179_422926706825"/>
      <w:bookmarkEnd w:id="165"/>
      <w:r>
        <w:rPr>
          <w:rStyle w:val="Strong"/>
          <w:sz w:val="16"/>
          <w:szCs w:val="16"/>
          <w:u w:val="single"/>
        </w:rPr>
        <w:t xml:space="preserve"> </w:t>
      </w:r>
      <w:r>
        <w:rPr>
          <w:rStyle w:val="Strong"/>
          <w:sz w:val="16"/>
          <w:szCs w:val="16"/>
          <w:u w:val="single"/>
        </w:rPr>
        <w:t>(найменування суб’єкта надання послуги)</w:t>
      </w:r>
    </w:p>
    <w:tbl>
      <w:tblPr>
        <w:tblW w:w="9640"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b/>
                <w:bCs/>
                <w:color w:val="000000"/>
                <w:sz w:val="20"/>
                <w:szCs w:val="20"/>
                <w:lang w:eastAsia="uk-UA"/>
              </w:rPr>
              <w:t>Управління забезпечення надання адміністративних послуг  виконавчого комітету  Острозької  міської ради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color w:val="000000"/>
                <w:sz w:val="20"/>
                <w:szCs w:val="20"/>
                <w:lang w:eastAsia="uk-UA"/>
              </w:rPr>
              <w:t>35800, Рівненська область, м. Острог, проспект Незалежності, 14</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color w:val="000000"/>
                <w:sz w:val="20"/>
                <w:szCs w:val="20"/>
                <w:lang w:eastAsia="uk-UA"/>
              </w:rPr>
              <w:t>Понеділок - 08.30-16.30; Вівторок - 11.30-20.00; Середа - 08.30-16.30; Четвер — 08.30-16.30; П’ятниця - 08.30-16.00;</w:t>
            </w:r>
          </w:p>
          <w:p>
            <w:pPr>
              <w:pStyle w:val="Normal"/>
              <w:widowControl w:val="false"/>
              <w:jc w:val="both"/>
              <w:rPr/>
            </w:pPr>
            <w:r>
              <w:rPr>
                <w:color w:val="000000"/>
                <w:sz w:val="20"/>
                <w:szCs w:val="20"/>
                <w:lang w:eastAsia="uk-UA"/>
              </w:rPr>
              <w:t>Без перерви на обід.</w:t>
            </w:r>
          </w:p>
          <w:p>
            <w:pPr>
              <w:pStyle w:val="Normal"/>
              <w:widowControl w:val="false"/>
              <w:jc w:val="both"/>
              <w:rPr/>
            </w:pPr>
            <w:r>
              <w:rPr>
                <w:color w:val="000000"/>
                <w:sz w:val="20"/>
                <w:szCs w:val="20"/>
                <w:lang w:eastAsia="uk-UA"/>
              </w:rPr>
              <w:t>Вихідні дні – субота, неділя, всі святкові та не робочі дні.</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color w:val="000000"/>
                <w:sz w:val="20"/>
                <w:szCs w:val="20"/>
                <w:lang w:eastAsia="uk-UA"/>
              </w:rPr>
              <w:t>тел. (03654) 2-21-71</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val="en-US" w:eastAsia="uk-UA"/>
              </w:rPr>
              <w:t>t</w:t>
            </w:r>
            <w:r>
              <w:rPr>
                <w:rStyle w:val="Style13"/>
                <w:color w:val="000000"/>
                <w:sz w:val="20"/>
                <w:szCs w:val="20"/>
                <w:u w:val="none"/>
                <w:lang w:val="en-US" w:eastAsia="uk-UA"/>
              </w:rPr>
              <w:t>snap</w:t>
            </w:r>
            <w:r>
              <w:rPr>
                <w:rStyle w:val="Style13"/>
                <w:color w:val="000000"/>
                <w:sz w:val="20"/>
                <w:szCs w:val="20"/>
                <w:u w:val="none"/>
                <w:lang w:val="ru-RU" w:eastAsia="uk-UA"/>
              </w:rPr>
              <w:t>_</w:t>
            </w:r>
            <w:r>
              <w:rPr>
                <w:rStyle w:val="Style13"/>
                <w:color w:val="000000"/>
                <w:sz w:val="20"/>
                <w:szCs w:val="20"/>
                <w:u w:val="none"/>
                <w:lang w:val="en-US" w:eastAsia="uk-UA"/>
              </w:rPr>
              <w:t>ostrog</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 xml:space="preserve">видачі </w:t>
      </w:r>
      <w:r>
        <w:rPr/>
        <w:t>довідки про наявність та розмір земельної частки (паю)</w:t>
      </w:r>
    </w:p>
    <w:p>
      <w:pPr>
        <w:pStyle w:val="NormalWeb"/>
        <w:spacing w:beforeAutospacing="0" w:before="0" w:afterAutospacing="0" w:after="0"/>
        <w:ind w:left="5387"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sectPr>
          <w:headerReference w:type="default" r:id="rId26"/>
          <w:headerReference w:type="first" r:id="rId27"/>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before="0" w:after="0"/>
        <w:jc w:val="left"/>
        <w:rPr>
          <w:rStyle w:val="Strong"/>
          <w:sz w:val="22"/>
          <w:szCs w:val="22"/>
        </w:rPr>
      </w:pPr>
      <w:r>
        <w:rPr>
          <w:rStyle w:val="Strong"/>
          <w:b w:val="false"/>
          <w:bCs/>
          <w:sz w:val="24"/>
          <w:szCs w:val="24"/>
          <w:lang w:eastAsia="uk-UA"/>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66" w:name="__DdeLink__17867_14153973323"/>
      <w:bookmarkStart w:id="167" w:name="__DdeLink__17867_14153973326"/>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66"/>
      <w:bookmarkEnd w:id="167"/>
    </w:p>
    <w:p>
      <w:pPr>
        <w:pStyle w:val="Normal"/>
        <w:shd w:val="clear" w:fill="FFFFFF"/>
        <w:spacing w:before="0" w:after="0"/>
        <w:jc w:val="left"/>
        <w:rPr>
          <w:rStyle w:val="Strong"/>
        </w:rPr>
      </w:pPr>
      <w:r>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 xml:space="preserve">У МЕЖАХ НОРМ БЕЗОПЛАТНОЇ ПРИВАТИЗАЦІЇ ЗА ПЕВНИМ ВИДОМ </w:t>
        <w:br/>
        <w:t>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3</w:t>
      </w:r>
      <w:r>
        <w:rPr>
          <w:u w:val="single"/>
        </w:rPr>
        <w:t xml:space="preserve"> Управління забезпечення реалізації державної політики у сфері земельних відносин </w:t>
      </w:r>
      <w:bookmarkStart w:id="168" w:name="__DdeLink__86179_42292670681313"/>
      <w:r>
        <w:rPr>
          <w:u w:val="single"/>
        </w:rPr>
        <w:t>Головного управління Держгеокадастру у Рівненській області</w:t>
      </w:r>
      <w:bookmarkEnd w:id="168"/>
    </w:p>
    <w:p>
      <w:pPr>
        <w:pStyle w:val="Normal"/>
        <w:widowControl w:val="false"/>
        <w:shd w:val="clear" w:color="auto" w:fill="FFFFFF"/>
        <w:spacing w:before="0" w:after="120"/>
        <w:jc w:val="center"/>
        <w:rPr>
          <w:bCs/>
          <w:sz w:val="24"/>
          <w:szCs w:val="24"/>
          <w:lang w:eastAsia="uk-UA"/>
        </w:rPr>
      </w:pPr>
      <w:bookmarkStart w:id="169" w:name="__DdeLink__86179_422926706826"/>
      <w:bookmarkEnd w:id="16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b/>
                <w:bCs/>
                <w:color w:val="000000"/>
                <w:sz w:val="20"/>
                <w:szCs w:val="20"/>
                <w:lang w:eastAsia="uk-UA"/>
              </w:rPr>
              <w:t>Управління забезпечення надання адміністративних послуг  виконавчого комітету  Острозької  міської ради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color w:val="000000"/>
                <w:sz w:val="20"/>
                <w:szCs w:val="20"/>
                <w:lang w:eastAsia="uk-UA"/>
              </w:rPr>
              <w:t>35800, Рівненська область, м. Острог, проспект Незалежності, 14</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color w:val="000000"/>
                <w:sz w:val="20"/>
                <w:szCs w:val="20"/>
                <w:lang w:eastAsia="uk-UA"/>
              </w:rPr>
              <w:t>Понеділок - 08.30-16.30; Вівторок - 11.30-20.00; Середа - 08.30-16.30; Четвер — 08.30-16.30; П’ятниця - 08.30-16.00;</w:t>
            </w:r>
          </w:p>
          <w:p>
            <w:pPr>
              <w:pStyle w:val="Normal"/>
              <w:widowControl w:val="false"/>
              <w:jc w:val="both"/>
              <w:rPr/>
            </w:pPr>
            <w:r>
              <w:rPr>
                <w:color w:val="000000"/>
                <w:sz w:val="20"/>
                <w:szCs w:val="20"/>
                <w:lang w:eastAsia="uk-UA"/>
              </w:rPr>
              <w:t>Без перерви на обід.</w:t>
            </w:r>
          </w:p>
          <w:p>
            <w:pPr>
              <w:pStyle w:val="Normal"/>
              <w:widowControl w:val="false"/>
              <w:jc w:val="both"/>
              <w:rPr/>
            </w:pPr>
            <w:r>
              <w:rPr>
                <w:color w:val="000000"/>
                <w:sz w:val="20"/>
                <w:szCs w:val="20"/>
                <w:lang w:eastAsia="uk-UA"/>
              </w:rPr>
              <w:t>Вихідні дні – субота, неділя, всі святкові та не робочі дні.</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color w:val="000000"/>
                <w:sz w:val="20"/>
                <w:szCs w:val="20"/>
                <w:lang w:eastAsia="uk-UA"/>
              </w:rPr>
              <w:t>тел. (03654) 2-21-71</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val="en-US" w:eastAsia="uk-UA"/>
              </w:rPr>
              <w:t>t</w:t>
            </w:r>
            <w:r>
              <w:rPr>
                <w:rStyle w:val="Style13"/>
                <w:color w:val="000000"/>
                <w:sz w:val="20"/>
                <w:szCs w:val="20"/>
                <w:u w:val="none"/>
                <w:lang w:val="en-US" w:eastAsia="uk-UA"/>
              </w:rPr>
              <w:t>snap</w:t>
            </w:r>
            <w:r>
              <w:rPr>
                <w:rStyle w:val="Style13"/>
                <w:color w:val="000000"/>
                <w:sz w:val="20"/>
                <w:szCs w:val="20"/>
                <w:u w:val="none"/>
                <w:lang w:val="ru-RU" w:eastAsia="uk-UA"/>
              </w:rPr>
              <w:t>_</w:t>
            </w:r>
            <w:r>
              <w:rPr>
                <w:rStyle w:val="Style13"/>
                <w:color w:val="000000"/>
                <w:sz w:val="20"/>
                <w:szCs w:val="20"/>
                <w:u w:val="none"/>
                <w:lang w:val="en-US" w:eastAsia="uk-UA"/>
              </w:rPr>
              <w:t>ostrog</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видачі</w:t>
      </w:r>
      <w:r>
        <w:rPr/>
        <w:t xml:space="preserve"> довідки про наявність у Державному земельному кадастрі відомостей про одержання у власність земельної ділянки в межах норм безоплатної приватизації </w:t>
      </w:r>
      <w:r>
        <w:rPr>
          <w:lang w:val="uk-UA"/>
        </w:rPr>
        <w:t xml:space="preserve">  </w:t>
      </w:r>
      <w:r>
        <w:rPr/>
        <w:t>за певним видом її цільового</w:t>
        <w:br/>
        <w:t>призначення (використання)</w:t>
      </w:r>
    </w:p>
    <w:p>
      <w:pPr>
        <w:pStyle w:val="NormalWeb"/>
        <w:spacing w:beforeAutospacing="0" w:before="0" w:afterAutospacing="0" w:after="0"/>
        <w:jc w:val="right"/>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ind w:right="0" w:hanging="0"/>
        <w:jc w:val="left"/>
        <w:rPr>
          <w:rStyle w:val="Strong"/>
        </w:rPr>
      </w:pPr>
      <w:r>
        <w:rPr>
          <w:bCs/>
          <w:sz w:val="24"/>
          <w:szCs w:val="24"/>
          <w:lang w:eastAsia="uk-UA"/>
        </w:rPr>
        <w:t>МП</w:t>
      </w:r>
    </w:p>
    <w:p>
      <w:pPr>
        <w:pStyle w:val="Normal"/>
        <w:ind w:left="5103" w:right="0" w:hanging="0"/>
        <w:jc w:val="left"/>
        <w:rPr>
          <w:rStyle w:val="Strong"/>
        </w:rPr>
      </w:pPr>
      <w:r>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rPr>
          <w:rStyle w:val="Strong"/>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rStyle w:val="Strong"/>
          <w:sz w:val="22"/>
          <w:szCs w:val="22"/>
        </w:rPr>
      </w:pPr>
      <w:r>
        <w:rPr>
          <w:rStyle w:val="Strong"/>
          <w:rFonts w:cs="Times New Roman"/>
          <w:b w:val="false"/>
          <w:bCs/>
          <w:sz w:val="24"/>
          <w:szCs w:val="24"/>
          <w:lang w:val="uk-UA" w:eastAsia="uk-UA"/>
        </w:rPr>
        <w:t xml:space="preserve">                                                                                     </w:t>
      </w:r>
      <w:bookmarkStart w:id="170" w:name="__DdeLink__17867_14153973324"/>
      <w:bookmarkStart w:id="171" w:name="__DdeLink__17867_14153973327"/>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70"/>
      <w:bookmarkEnd w:id="171"/>
    </w:p>
    <w:p>
      <w:pPr>
        <w:pStyle w:val="Normal"/>
        <w:rPr>
          <w:rStyle w:val="Strong"/>
          <w:sz w:val="22"/>
          <w:szCs w:val="22"/>
        </w:rPr>
      </w:pPr>
      <w:r>
        <w:rPr>
          <w:sz w:val="22"/>
          <w:szCs w:val="22"/>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rStyle w:val="Strong"/>
          <w:sz w:val="22"/>
          <w:szCs w:val="22"/>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3</w:t>
      </w:r>
      <w:r>
        <w:rPr>
          <w:u w:val="single"/>
        </w:rPr>
        <w:t xml:space="preserve"> Управління забезпечення реалізації державної політики у сфері земельних відносин </w:t>
      </w:r>
      <w:bookmarkStart w:id="172" w:name="__DdeLink__86179_42292670681314"/>
      <w:r>
        <w:rPr>
          <w:u w:val="single"/>
        </w:rPr>
        <w:t>Головного управління Держгеокадастру у Рівненській області</w:t>
      </w:r>
      <w:bookmarkEnd w:id="172"/>
    </w:p>
    <w:p>
      <w:pPr>
        <w:pStyle w:val="Normal"/>
        <w:widowControl w:val="false"/>
        <w:shd w:val="clear" w:fill="FFFFFF"/>
        <w:spacing w:before="0" w:after="120"/>
        <w:jc w:val="center"/>
        <w:rPr>
          <w:bCs/>
          <w:sz w:val="24"/>
          <w:szCs w:val="24"/>
          <w:lang w:eastAsia="uk-UA"/>
        </w:rPr>
      </w:pPr>
      <w:bookmarkStart w:id="173" w:name="__DdeLink__86179_422926706827"/>
      <w:bookmarkEnd w:id="173"/>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Управління забезпечення надання адміністративних послуг  виконавчого комітету  Острозької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35800, Рівненська область, м. Острог, проспект Незалежності, 14</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Понеділок - 08.30-16.30; Вівторок - 11.30-20.00; Середа - 08.30-16.30; Четвер — 08.30-16.30; П’ятниця - 08.30-16.00;</w:t>
            </w:r>
          </w:p>
          <w:p>
            <w:pPr>
              <w:pStyle w:val="Normal"/>
              <w:widowControl w:val="false"/>
              <w:jc w:val="both"/>
              <w:rPr/>
            </w:pPr>
            <w:r>
              <w:rPr>
                <w:color w:val="000000"/>
                <w:sz w:val="20"/>
                <w:szCs w:val="20"/>
                <w:lang w:eastAsia="uk-UA"/>
              </w:rPr>
              <w:t>Без перерви на обід.</w:t>
            </w:r>
          </w:p>
          <w:p>
            <w:pPr>
              <w:pStyle w:val="Normal"/>
              <w:widowControl w:val="false"/>
              <w:jc w:val="both"/>
              <w:rPr/>
            </w:pPr>
            <w:r>
              <w:rPr>
                <w:color w:val="000000"/>
                <w:sz w:val="20"/>
                <w:szCs w:val="20"/>
                <w:lang w:eastAsia="uk-UA"/>
              </w:rPr>
              <w:t>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тел. (03654) 2-21-71</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val="en-US" w:eastAsia="uk-UA"/>
              </w:rPr>
              <w:t>t</w:t>
            </w:r>
            <w:r>
              <w:rPr>
                <w:rStyle w:val="Style13"/>
                <w:color w:val="000000"/>
                <w:sz w:val="20"/>
                <w:szCs w:val="20"/>
                <w:u w:val="none"/>
                <w:lang w:val="en-US" w:eastAsia="uk-UA"/>
              </w:rPr>
              <w:t>snap</w:t>
            </w:r>
            <w:r>
              <w:rPr>
                <w:rStyle w:val="Style13"/>
                <w:color w:val="000000"/>
                <w:sz w:val="20"/>
                <w:szCs w:val="20"/>
                <w:u w:val="none"/>
                <w:lang w:val="ru-RU" w:eastAsia="uk-UA"/>
              </w:rPr>
              <w:t>_</w:t>
            </w:r>
            <w:r>
              <w:rPr>
                <w:rStyle w:val="Style13"/>
                <w:color w:val="000000"/>
                <w:sz w:val="20"/>
                <w:szCs w:val="20"/>
                <w:u w:val="none"/>
                <w:lang w:val="en-US" w:eastAsia="uk-UA"/>
              </w:rPr>
              <w:t>ostrog</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right="0" w:hanging="0"/>
              <w:jc w:val="both"/>
              <w:rPr>
                <w:rStyle w:val="Strong"/>
                <w:sz w:val="22"/>
                <w:szCs w:val="22"/>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widowControl w:val="false"/>
              <w:shd w:val="clear" w:fill="FFFFFF"/>
              <w:spacing w:before="0" w:after="0"/>
              <w:ind w:left="0" w:right="0"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74" w:name="n2640"/>
            <w:bookmarkEnd w:id="174"/>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75" w:name="n2639"/>
            <w:bookmarkStart w:id="176" w:name="n556"/>
            <w:bookmarkEnd w:id="175"/>
            <w:bookmarkEnd w:id="176"/>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77" w:name="n2144"/>
            <w:bookmarkStart w:id="178" w:name="n557"/>
            <w:bookmarkEnd w:id="177"/>
            <w:bookmarkEnd w:id="178"/>
            <w:r>
              <w:rPr>
                <w:sz w:val="20"/>
                <w:szCs w:val="20"/>
              </w:rPr>
              <w:t xml:space="preserve"> проекти землеустрою, що забезпечують еколого-економічне обґрунтування сівозміни та впорядкування угідь;</w:t>
            </w:r>
            <w:bookmarkStart w:id="179" w:name="n2145"/>
            <w:bookmarkStart w:id="180" w:name="n558"/>
            <w:bookmarkEnd w:id="179"/>
            <w:bookmarkEnd w:id="180"/>
            <w:r>
              <w:rPr>
                <w:sz w:val="20"/>
                <w:szCs w:val="20"/>
              </w:rPr>
              <w:t xml:space="preserve"> проекти землеустрою щодо відведення земельних ділянок;</w:t>
            </w:r>
            <w:bookmarkStart w:id="181" w:name="n559"/>
            <w:bookmarkEnd w:id="181"/>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82" w:name="n2146"/>
            <w:bookmarkStart w:id="183" w:name="n560"/>
            <w:bookmarkEnd w:id="182"/>
            <w:bookmarkEnd w:id="183"/>
            <w:r>
              <w:rPr>
                <w:sz w:val="20"/>
                <w:szCs w:val="20"/>
              </w:rPr>
              <w:t xml:space="preserve"> інша документація із землеустрою відповідно до статті 25 </w:t>
            </w:r>
            <w:hyperlink r:id="rId28" w:tgtFrame="_blank">
              <w:r>
                <w:rPr>
                  <w:sz w:val="20"/>
                  <w:szCs w:val="20"/>
                </w:rPr>
                <w:t>Закону України «Про землеустрій</w:t>
              </w:r>
            </w:hyperlink>
            <w:r>
              <w:rPr>
                <w:rStyle w:val="Style13"/>
                <w:color w:val="auto"/>
                <w:sz w:val="20"/>
                <w:szCs w:val="20"/>
                <w:u w:val="none"/>
              </w:rPr>
              <w:t>»</w:t>
            </w:r>
            <w:r>
              <w:rPr>
                <w:sz w:val="20"/>
                <w:szCs w:val="20"/>
              </w:rPr>
              <w:t>;</w:t>
            </w:r>
            <w:bookmarkStart w:id="184" w:name="n561"/>
            <w:bookmarkEnd w:id="184"/>
            <w:r>
              <w:rPr>
                <w:sz w:val="20"/>
                <w:szCs w:val="20"/>
              </w:rPr>
              <w:t xml:space="preserve"> договір;</w:t>
            </w:r>
            <w:bookmarkStart w:id="185" w:name="n562"/>
            <w:bookmarkEnd w:id="185"/>
            <w:r>
              <w:rPr>
                <w:sz w:val="20"/>
                <w:szCs w:val="20"/>
              </w:rPr>
              <w:t xml:space="preserve"> рішення суду; робочі проекти землеустрою;</w:t>
            </w:r>
            <w:bookmarkStart w:id="186" w:name="n141"/>
            <w:bookmarkEnd w:id="186"/>
            <w:r>
              <w:rPr>
                <w:sz w:val="20"/>
                <w:szCs w:val="20"/>
              </w:rPr>
              <w:t xml:space="preserve"> проекти створення територій та об’єктів природно-заповідного фонду;</w:t>
            </w:r>
            <w:bookmarkStart w:id="187" w:name="n142"/>
            <w:bookmarkEnd w:id="187"/>
            <w:r>
              <w:rPr>
                <w:sz w:val="20"/>
                <w:szCs w:val="20"/>
              </w:rPr>
              <w:t xml:space="preserve"> технічна документація із землеустрою щодо інвентаризації земель;</w:t>
            </w:r>
            <w:bookmarkStart w:id="188" w:name="n143"/>
            <w:bookmarkEnd w:id="188"/>
            <w:r>
              <w:rPr>
                <w:sz w:val="20"/>
                <w:szCs w:val="20"/>
              </w:rPr>
              <w:t xml:space="preserve"> технічна документація із землеустрою щодо резервування цінних для заповідання територій та об’єктів;</w:t>
            </w:r>
            <w:bookmarkStart w:id="189" w:name="n144"/>
            <w:bookmarkEnd w:id="189"/>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29"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30">
              <w:r>
                <w:rPr>
                  <w:sz w:val="20"/>
                  <w:szCs w:val="20"/>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31"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90" w:name="n145"/>
            <w:bookmarkEnd w:id="190"/>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32"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left="0" w:right="0"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 w:val="left" w:pos="447" w:leader="none"/>
              </w:tabs>
              <w:spacing w:before="0" w:after="0"/>
              <w:ind w:left="-7" w:right="0" w:hanging="0"/>
              <w:jc w:val="both"/>
              <w:rPr>
                <w:rStyle w:val="Strong"/>
                <w:sz w:val="22"/>
                <w:szCs w:val="22"/>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tabs>
                <w:tab w:val="clear" w:pos="708"/>
                <w:tab w:val="left" w:pos="135" w:leader="none"/>
              </w:tabs>
              <w:spacing w:before="0" w:after="0"/>
              <w:ind w:left="-7" w:right="0" w:firstLine="2"/>
              <w:jc w:val="both"/>
              <w:rPr>
                <w:rStyle w:val="Strong"/>
                <w:sz w:val="22"/>
                <w:szCs w:val="22"/>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before="0" w:after="0"/>
        <w:ind w:left="5387" w:right="0" w:hanging="0"/>
        <w:rPr>
          <w:rStyle w:val="Strong"/>
          <w:sz w:val="22"/>
          <w:szCs w:val="22"/>
        </w:rPr>
      </w:pPr>
      <w:r>
        <w:rPr/>
        <w:t>Додаток</w:t>
      </w:r>
    </w:p>
    <w:p>
      <w:pPr>
        <w:pStyle w:val="NormalWeb"/>
        <w:spacing w:lineRule="atLeast" w:line="271" w:before="0" w:after="0"/>
        <w:ind w:left="5387" w:right="0" w:hanging="0"/>
        <w:rPr>
          <w:rStyle w:val="Strong"/>
          <w:sz w:val="22"/>
          <w:szCs w:val="22"/>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0" w:after="0"/>
        <w:ind w:left="5387" w:right="0" w:hanging="0"/>
        <w:rPr>
          <w:lang w:val="uk-UA"/>
        </w:rPr>
      </w:pPr>
      <w:r>
        <w:rPr>
          <w:lang w:val="uk-UA"/>
        </w:rPr>
      </w:r>
    </w:p>
    <w:tbl>
      <w:tblPr>
        <w:tblW w:w="5000" w:type="pct"/>
        <w:jc w:val="left"/>
        <w:tblInd w:w="0" w:type="dxa"/>
        <w:tblLayout w:type="fixed"/>
        <w:tblCellMar>
          <w:top w:w="150" w:type="dxa"/>
          <w:left w:w="150" w:type="dxa"/>
          <w:bottom w:w="150" w:type="dxa"/>
          <w:right w:w="150" w:type="dxa"/>
        </w:tblCellMar>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0" w:type="dxa"/>
              <w:tblLayout w:type="fixed"/>
              <w:tblCellMar>
                <w:top w:w="60" w:type="dxa"/>
                <w:left w:w="60" w:type="dxa"/>
                <w:bottom w:w="60" w:type="dxa"/>
                <w:right w:w="60" w:type="dxa"/>
              </w:tblCellMar>
            </w:tblPr>
            <w:tblGrid>
              <w:gridCol w:w="3289"/>
              <w:gridCol w:w="6049"/>
            </w:tblGrid>
            <w:tr>
              <w:trPr/>
              <w:tc>
                <w:tcPr>
                  <w:tcW w:w="3289" w:type="dxa"/>
                  <w:tcBorders/>
                </w:tcPr>
                <w:p>
                  <w:pPr>
                    <w:pStyle w:val="Normal"/>
                    <w:widowControl w:val="false"/>
                    <w:spacing w:lineRule="atLeast" w:line="271"/>
                    <w:rPr>
                      <w:rStyle w:val="Strong"/>
                      <w:sz w:val="22"/>
                      <w:szCs w:val="22"/>
                    </w:rPr>
                  </w:pPr>
                  <w:r>
                    <w:rPr>
                      <w:sz w:val="22"/>
                      <w:szCs w:val="22"/>
                    </w:rPr>
                  </w:r>
                </w:p>
              </w:tc>
              <w:tc>
                <w:tcPr>
                  <w:tcW w:w="604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Pr>
            <w:tblGrid>
              <w:gridCol w:w="4669"/>
              <w:gridCol w:w="4669"/>
            </w:tblGrid>
            <w:tr>
              <w:trPr/>
              <w:tc>
                <w:tcPr>
                  <w:tcW w:w="466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tcPr>
                <w:p>
                  <w:pPr>
                    <w:pStyle w:val="Normal"/>
                    <w:widowControl w:val="false"/>
                    <w:spacing w:before="120" w:after="0"/>
                    <w:rPr>
                      <w:rStyle w:val="Strong"/>
                      <w:sz w:val="22"/>
                      <w:szCs w:val="22"/>
                    </w:rPr>
                  </w:pPr>
                  <w:r>
                    <w:rPr/>
                    <w:t>Місце розташування земельної ділянки:</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Інші відомості:</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sz w:val="22"/>
                      <w:szCs w:val="22"/>
                    </w:rPr>
                  </w:r>
                </w:p>
              </w:tc>
            </w:tr>
          </w:tbl>
          <w:p>
            <w:pPr>
              <w:pStyle w:val="Normal"/>
              <w:widowControl w:val="false"/>
              <w:shd w:val="clear" w:fill="FFFFFF"/>
              <w:spacing w:before="120" w:after="0"/>
              <w:rPr>
                <w:rStyle w:val="Strong"/>
                <w:sz w:val="22"/>
                <w:szCs w:val="22"/>
              </w:rPr>
            </w:pPr>
            <w:r>
              <w:rPr>
                <w:sz w:val="22"/>
                <w:szCs w:val="22"/>
              </w:rPr>
            </w:r>
          </w:p>
          <w:p>
            <w:pPr>
              <w:pStyle w:val="Normal"/>
              <w:widowControl w:val="false"/>
              <w:shd w:val="clear" w:fill="FFFFFF"/>
              <w:spacing w:before="120" w:after="0"/>
              <w:rPr>
                <w:rStyle w:val="Strong"/>
                <w:sz w:val="22"/>
                <w:szCs w:val="22"/>
              </w:rPr>
            </w:pPr>
            <w:r>
              <w:rPr/>
              <w:t>До заяви додаються*:</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widowControl w:val="false"/>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0" w:after="0"/>
              <w:ind w:left="5093" w:right="0" w:hanging="0"/>
              <w:jc w:val="center"/>
              <w:rPr>
                <w:rFonts w:ascii="inherit" w:hAnsi="inherit"/>
                <w:sz w:val="19"/>
                <w:szCs w:val="19"/>
              </w:rPr>
            </w:pPr>
            <w:r>
              <w:rPr>
                <w:rFonts w:ascii="inherit" w:hAnsi="inherit"/>
                <w:sz w:val="19"/>
                <w:szCs w:val="19"/>
              </w:rPr>
            </w:r>
          </w:p>
        </w:tc>
      </w:tr>
    </w:tbl>
    <w:p>
      <w:pPr>
        <w:pStyle w:val="NormalWeb"/>
        <w:spacing w:lineRule="atLeast" w:line="348" w:before="0" w:after="300"/>
        <w:rPr>
          <w:rFonts w:ascii="Verdana" w:hAnsi="Verdana"/>
        </w:rPr>
      </w:pPr>
      <w:r>
        <w:rPr>
          <w:rFonts w:ascii="Verdana" w:hAnsi="Verdana"/>
        </w:rPr>
      </w:r>
    </w:p>
    <w:p>
      <w:pPr>
        <w:pStyle w:val="NormalWeb"/>
        <w:spacing w:lineRule="atLeast" w:line="348" w:before="0" w:after="300"/>
        <w:rPr>
          <w:rFonts w:ascii="Verdana" w:hAnsi="Verdana"/>
        </w:rPr>
      </w:pPr>
      <w:r>
        <w:rPr>
          <w:rFonts w:ascii="Verdana" w:hAnsi="Verdana"/>
        </w:rPr>
      </w:r>
    </w:p>
    <w:p>
      <w:pPr>
        <w:sectPr>
          <w:headerReference w:type="default" r:id="rId33"/>
          <w:headerReference w:type="first" r:id="rId34"/>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0" w:after="300"/>
        <w:rPr>
          <w:rFonts w:ascii="Verdana" w:hAnsi="Verdana"/>
        </w:rPr>
      </w:pPr>
      <w:r>
        <w:rPr>
          <w:rFonts w:ascii="Verdana" w:hAnsi="Verdana"/>
        </w:rPr>
        <w:tab/>
        <w:tab/>
        <w:tab/>
        <w:tab/>
        <w:tab/>
        <w:tab/>
        <w:tab/>
        <w:tab/>
      </w:r>
    </w:p>
    <w:p>
      <w:pPr>
        <w:pStyle w:val="Normal"/>
        <w:widowControl/>
        <w:bidi w:val="0"/>
        <w:spacing w:before="0" w:after="0"/>
        <w:ind w:left="0" w:right="0" w:hanging="0"/>
        <w:jc w:val="center"/>
        <w:rPr>
          <w:bCs/>
          <w:sz w:val="24"/>
          <w:szCs w:val="24"/>
          <w:lang w:eastAsia="uk-UA"/>
        </w:rPr>
      </w:pPr>
      <w:r>
        <w:rPr>
          <w:bCs/>
          <w:sz w:val="24"/>
          <w:szCs w:val="24"/>
          <w:lang w:eastAsia="uk-UA"/>
        </w:rPr>
        <w:t>134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35"/>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1" w:name="__DdeLink__17867_14153973325"/>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1"/>
    </w:p>
    <w:p>
      <w:pPr>
        <w:pStyle w:val="Normal"/>
        <w:shd w:val="clear" w:fill="FFFFFF"/>
        <w:spacing w:before="0" w:after="0"/>
        <w:jc w:val="left"/>
        <w:rPr>
          <w:rStyle w:val="Strong"/>
        </w:rPr>
      </w:pPr>
      <w:r>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0" w:after="0"/>
        <w:jc w:val="center"/>
        <w:rPr>
          <w:u w:val="single"/>
        </w:rPr>
      </w:pPr>
      <w:r>
        <w:rPr>
          <w:u w:val="single"/>
        </w:rPr>
        <w:t xml:space="preserve">ВНЕСЕННЯ ДО ДЕРЖАВНОГО ЗЕМЕЛЬНОГО КАДАСТРУ ВІДОМОСТЕЙ </w:t>
      </w:r>
    </w:p>
    <w:p>
      <w:pPr>
        <w:pStyle w:val="NormalWeb"/>
        <w:spacing w:before="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3</w:t>
      </w:r>
      <w:r>
        <w:rPr>
          <w:u w:val="single"/>
        </w:rPr>
        <w:t xml:space="preserve"> Управління забезпечення реалізації державної політики у сфері земельних відносин </w:t>
      </w:r>
      <w:bookmarkStart w:id="192" w:name="__DdeLink__86179_42292670681315"/>
      <w:r>
        <w:rPr>
          <w:u w:val="single"/>
        </w:rPr>
        <w:t>Головного управління Держгеокадастру у Рівненській області</w:t>
      </w:r>
      <w:bookmarkEnd w:id="192"/>
    </w:p>
    <w:p>
      <w:pPr>
        <w:pStyle w:val="Normal"/>
        <w:widowControl w:val="false"/>
        <w:shd w:val="clear" w:fill="FFFFFF"/>
        <w:spacing w:before="0" w:after="120"/>
        <w:jc w:val="center"/>
        <w:rPr>
          <w:bCs/>
          <w:sz w:val="24"/>
          <w:szCs w:val="24"/>
          <w:lang w:eastAsia="uk-UA"/>
        </w:rPr>
      </w:pPr>
      <w:bookmarkStart w:id="193" w:name="__DdeLink__86179_422926706828"/>
      <w:bookmarkEnd w:id="193"/>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rHeight w:val="62" w:hRule="atLeast"/>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Управління забезпечення надання адміністративних послуг  виконавчого комітету  Острозької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color w:val="000000"/>
                <w:sz w:val="20"/>
                <w:szCs w:val="20"/>
                <w:lang w:eastAsia="uk-UA"/>
              </w:rPr>
              <w:t>35800, Рівненська область, м. Острог, проспект Незалежності, 14</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Понеділок - 08.30-16.30; Вівторок - 11.30-20.00; Середа - 08.30-16.30; Четвер — 08.30-16.30; П’ятниця - 08.30-16.00;</w:t>
            </w:r>
          </w:p>
          <w:p>
            <w:pPr>
              <w:pStyle w:val="Normal"/>
              <w:widowControl w:val="false"/>
              <w:jc w:val="both"/>
              <w:rPr/>
            </w:pPr>
            <w:r>
              <w:rPr>
                <w:color w:val="000000"/>
                <w:sz w:val="20"/>
                <w:szCs w:val="20"/>
                <w:lang w:eastAsia="uk-UA"/>
              </w:rPr>
              <w:t>Без перерви на обід.</w:t>
            </w:r>
          </w:p>
          <w:p>
            <w:pPr>
              <w:pStyle w:val="Normal"/>
              <w:widowControl w:val="false"/>
              <w:jc w:val="both"/>
              <w:rPr/>
            </w:pPr>
            <w:r>
              <w:rPr>
                <w:color w:val="000000"/>
                <w:sz w:val="20"/>
                <w:szCs w:val="20"/>
                <w:lang w:eastAsia="uk-UA"/>
              </w:rPr>
              <w:t>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color w:val="000000"/>
                <w:sz w:val="20"/>
                <w:szCs w:val="20"/>
                <w:lang w:eastAsia="uk-UA"/>
              </w:rPr>
              <w:t>тел. (03654) 2-21-71</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val="en-US" w:eastAsia="uk-UA"/>
              </w:rPr>
              <w:t>t</w:t>
            </w:r>
            <w:r>
              <w:rPr>
                <w:rStyle w:val="Style13"/>
                <w:color w:val="000000"/>
                <w:sz w:val="20"/>
                <w:szCs w:val="20"/>
                <w:u w:val="none"/>
                <w:lang w:val="en-US" w:eastAsia="uk-UA"/>
              </w:rPr>
              <w:t>snap</w:t>
            </w:r>
            <w:r>
              <w:rPr>
                <w:rStyle w:val="Style13"/>
                <w:color w:val="000000"/>
                <w:sz w:val="20"/>
                <w:szCs w:val="20"/>
                <w:u w:val="none"/>
                <w:lang w:val="ru-RU" w:eastAsia="uk-UA"/>
              </w:rPr>
              <w:t>_</w:t>
            </w:r>
            <w:r>
              <w:rPr>
                <w:rStyle w:val="Style13"/>
                <w:color w:val="000000"/>
                <w:sz w:val="20"/>
                <w:szCs w:val="20"/>
                <w:u w:val="none"/>
                <w:lang w:val="en-US" w:eastAsia="uk-UA"/>
              </w:rPr>
              <w:t>ostrog</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rStyle w:val="Strong"/>
                <w:sz w:val="22"/>
                <w:szCs w:val="22"/>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18"/>
                <w:szCs w:val="18"/>
              </w:rPr>
            </w:pPr>
            <w:r>
              <w:rPr>
                <w:sz w:val="18"/>
                <w:szCs w:val="18"/>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18"/>
                <w:szCs w:val="18"/>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18"/>
                <w:szCs w:val="18"/>
              </w:rPr>
            </w:pPr>
            <w:bookmarkStart w:id="194" w:name="n306"/>
            <w:bookmarkEnd w:id="194"/>
            <w:r>
              <w:rPr>
                <w:sz w:val="18"/>
                <w:szCs w:val="18"/>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fill="FFFFFF"/>
              <w:spacing w:before="0" w:after="0"/>
              <w:jc w:val="both"/>
              <w:rPr>
                <w:sz w:val="18"/>
                <w:szCs w:val="18"/>
              </w:rPr>
            </w:pPr>
            <w:r>
              <w:rPr>
                <w:sz w:val="18"/>
                <w:szCs w:val="18"/>
              </w:rPr>
              <w:t>Або</w:t>
            </w:r>
          </w:p>
          <w:p>
            <w:pPr>
              <w:pStyle w:val="Normal"/>
              <w:widowControl w:val="false"/>
              <w:jc w:val="both"/>
              <w:rPr>
                <w:sz w:val="18"/>
                <w:szCs w:val="18"/>
              </w:rPr>
            </w:pPr>
            <w:r>
              <w:rPr>
                <w:sz w:val="18"/>
                <w:szCs w:val="18"/>
              </w:rPr>
              <w:t xml:space="preserve">1. Заява про внесення </w:t>
            </w:r>
            <w:r>
              <w:rPr>
                <w:bCs/>
                <w:sz w:val="18"/>
                <w:szCs w:val="18"/>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18"/>
                <w:szCs w:val="18"/>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left="0" w:right="0" w:hanging="0"/>
              <w:jc w:val="both"/>
              <w:rPr>
                <w:rFonts w:ascii="Times New Roman" w:hAnsi="Times New Roman"/>
                <w:sz w:val="18"/>
                <w:szCs w:val="18"/>
              </w:rPr>
            </w:pPr>
            <w:r>
              <w:rPr>
                <w:rFonts w:ascii="Times New Roman" w:hAnsi="Times New Roman"/>
                <w:sz w:val="18"/>
                <w:szCs w:val="18"/>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left="0" w:right="0" w:hanging="0"/>
              <w:jc w:val="both"/>
              <w:rPr>
                <w:rFonts w:ascii="Times New Roman" w:hAnsi="Times New Roman"/>
                <w:sz w:val="18"/>
                <w:szCs w:val="18"/>
              </w:rPr>
            </w:pPr>
            <w:r>
              <w:rPr>
                <w:rFonts w:ascii="Times New Roman" w:hAnsi="Times New Roman"/>
                <w:sz w:val="18"/>
                <w:szCs w:val="18"/>
              </w:rPr>
              <w:t>3. Технічна документація із землеустрою щодо інвентаризації земель.</w:t>
            </w:r>
          </w:p>
          <w:p>
            <w:pPr>
              <w:pStyle w:val="Style23"/>
              <w:widowControl w:val="false"/>
              <w:spacing w:before="0" w:after="0"/>
              <w:ind w:left="0" w:right="0" w:hanging="0"/>
              <w:jc w:val="both"/>
              <w:rPr>
                <w:rFonts w:ascii="Times New Roman" w:hAnsi="Times New Roman"/>
                <w:sz w:val="18"/>
                <w:szCs w:val="18"/>
              </w:rPr>
            </w:pPr>
            <w:r>
              <w:rPr>
                <w:rFonts w:ascii="Times New Roman" w:hAnsi="Times New Roman"/>
                <w:sz w:val="18"/>
                <w:szCs w:val="18"/>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18"/>
                <w:szCs w:val="18"/>
                <w:shd w:fill="FFFFFF" w:val="clear"/>
              </w:rPr>
            </w:pPr>
            <w:r>
              <w:rPr>
                <w:sz w:val="18"/>
                <w:szCs w:val="18"/>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Rvps2"/>
              <w:widowControl w:val="false"/>
              <w:shd w:val="clear" w:fill="FFFFFF"/>
              <w:spacing w:before="0" w:after="0"/>
              <w:jc w:val="both"/>
              <w:rPr>
                <w:rStyle w:val="Strong"/>
                <w:sz w:val="22"/>
                <w:szCs w:val="22"/>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fill="FFFFFF"/>
              <w:tabs>
                <w:tab w:val="clear" w:pos="708"/>
                <w:tab w:val="left" w:pos="260" w:leader="none"/>
              </w:tabs>
              <w:spacing w:before="0" w:after="0"/>
              <w:jc w:val="both"/>
              <w:rPr>
                <w:sz w:val="20"/>
                <w:szCs w:val="20"/>
              </w:rPr>
            </w:pPr>
            <w:bookmarkStart w:id="195" w:name="n312"/>
            <w:bookmarkEnd w:id="195"/>
            <w:r>
              <w:rPr>
                <w:sz w:val="20"/>
                <w:szCs w:val="20"/>
              </w:rPr>
              <w:t>2. Подані документи не відповідають вимогам законодавства</w:t>
            </w:r>
          </w:p>
          <w:p>
            <w:pPr>
              <w:pStyle w:val="Rvps2"/>
              <w:widowControl w:val="false"/>
              <w:shd w:val="clear" w:fill="FFFFFF"/>
              <w:spacing w:before="0" w:after="0"/>
              <w:jc w:val="both"/>
              <w:rPr>
                <w:sz w:val="20"/>
                <w:szCs w:val="20"/>
              </w:rPr>
            </w:pPr>
            <w:bookmarkStart w:id="196" w:name="n313"/>
            <w:bookmarkEnd w:id="196"/>
            <w:r>
              <w:rPr>
                <w:sz w:val="20"/>
                <w:szCs w:val="20"/>
              </w:rPr>
              <w:t>3. Заявлені відомості вже внесені до Поземельної книги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fill="FFFFFF"/>
              <w:tabs>
                <w:tab w:val="clear" w:pos="708"/>
                <w:tab w:val="left" w:pos="260" w:leader="none"/>
              </w:tabs>
              <w:spacing w:before="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right="0" w:hanging="0"/>
        <w:rPr>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1</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Web"/>
        <w:spacing w:before="0" w:after="0"/>
        <w:ind w:left="5670" w:right="0" w:hanging="0"/>
        <w:jc w:val="both"/>
        <w:rPr>
          <w:rStyle w:val="Strong"/>
          <w:sz w:val="22"/>
          <w:szCs w:val="22"/>
        </w:rPr>
      </w:pPr>
      <w:r>
        <w:rPr>
          <w:sz w:val="22"/>
          <w:szCs w:val="22"/>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sz w:val="22"/>
                <w:szCs w:val="22"/>
              </w:rPr>
            </w:pPr>
            <w:r>
              <w:rPr>
                <w:sz w:val="22"/>
                <w:szCs w:val="22"/>
              </w:rPr>
            </w:r>
          </w:p>
        </w:tc>
        <w:tc>
          <w:tcPr>
            <w:tcW w:w="623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tcPr>
          <w:p>
            <w:pPr>
              <w:pStyle w:val="Normal"/>
              <w:widowControl w:val="false"/>
              <w:spacing w:before="120" w:after="0"/>
              <w:rPr>
                <w:rStyle w:val="Strong"/>
                <w:sz w:val="22"/>
                <w:szCs w:val="22"/>
              </w:rPr>
            </w:pPr>
            <w:r>
              <w:rPr/>
              <w:t>Місце розташування земельної ділянки:</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Інші відомості:</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sz w:val="22"/>
                <w:szCs w:val="22"/>
              </w:rPr>
            </w:r>
          </w:p>
        </w:tc>
      </w:tr>
    </w:tbl>
    <w:p>
      <w:pPr>
        <w:pStyle w:val="Normal"/>
        <w:shd w:val="clear" w:fill="FFFFFF"/>
        <w:spacing w:before="120" w:after="0"/>
        <w:rPr>
          <w:rStyle w:val="Strong"/>
          <w:sz w:val="22"/>
          <w:szCs w:val="22"/>
        </w:rPr>
      </w:pPr>
      <w:r>
        <w:rPr>
          <w:sz w:val="22"/>
          <w:szCs w:val="22"/>
        </w:rPr>
      </w:r>
    </w:p>
    <w:p>
      <w:pPr>
        <w:pStyle w:val="Normal"/>
        <w:shd w:val="clear" w:fill="FFFFFF"/>
        <w:spacing w:before="120" w:after="0"/>
        <w:rPr>
          <w:rStyle w:val="Strong"/>
          <w:sz w:val="22"/>
          <w:szCs w:val="22"/>
        </w:rPr>
      </w:pPr>
      <w:r>
        <w:rPr/>
        <w:t>До заяви додаються*:</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sz w:val="22"/>
          <w:szCs w:val="22"/>
        </w:rPr>
      </w:pPr>
      <w:r>
        <w:rPr>
          <w:rFonts w:eastAsia="Arial Unicode MS"/>
        </w:rPr>
        <w:t>€</w:t>
      </w:r>
      <w:r>
        <w:rPr/>
        <w:t xml:space="preserve"> </w:t>
      </w:r>
      <w:r>
        <w:rPr/>
        <w:t>договір;</w:t>
      </w:r>
    </w:p>
    <w:p>
      <w:pPr>
        <w:pStyle w:val="Normal"/>
        <w:shd w:val="clear" w:fill="FFFFFF"/>
        <w:spacing w:before="120" w:after="0"/>
        <w:rPr>
          <w:rStyle w:val="Strong"/>
          <w:sz w:val="22"/>
          <w:szCs w:val="22"/>
        </w:rPr>
      </w:pPr>
      <w:r>
        <w:rPr>
          <w:rFonts w:eastAsia="Arial Unicode MS"/>
        </w:rPr>
        <w:t>€</w:t>
      </w:r>
      <w:r>
        <w:rPr/>
        <w:t xml:space="preserve"> </w:t>
      </w:r>
      <w:r>
        <w:rPr/>
        <w:t>рішення суду;</w:t>
      </w:r>
    </w:p>
    <w:p>
      <w:pPr>
        <w:pStyle w:val="Normal"/>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sz w:val="22"/>
          <w:szCs w:val="22"/>
        </w:rPr>
      </w:pPr>
      <w:r>
        <w:rPr/>
        <w:t>Інформацію про результати розгляду заяви прошу надати:</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0" w:after="0"/>
        <w:jc w:val="center"/>
        <w:rPr>
          <w:rStyle w:val="Strong"/>
        </w:rPr>
      </w:pPr>
      <w:r>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2</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
        <w:rPr>
          <w:lang w:val="ru-RU"/>
        </w:rPr>
      </w:pPr>
      <w:r>
        <w:rPr>
          <w:lang w:val="ru-RU"/>
        </w:rPr>
      </w:r>
    </w:p>
    <w:tbl>
      <w:tblPr>
        <w:tblW w:w="9214" w:type="dxa"/>
        <w:jc w:val="left"/>
        <w:tblInd w:w="48" w:type="dxa"/>
        <w:tblLayout w:type="fixed"/>
        <w:tblCellMar>
          <w:top w:w="48" w:type="dxa"/>
          <w:left w:w="48" w:type="dxa"/>
          <w:bottom w:w="48" w:type="dxa"/>
          <w:right w:w="48" w:type="dxa"/>
        </w:tblCellMar>
      </w:tblPr>
      <w:tblGrid>
        <w:gridCol w:w="3399"/>
        <w:gridCol w:w="5814"/>
      </w:tblGrid>
      <w:tr>
        <w:trPr/>
        <w:tc>
          <w:tcPr>
            <w:tcW w:w="3399" w:type="dxa"/>
            <w:tcBorders/>
          </w:tcPr>
          <w:p>
            <w:pPr>
              <w:pStyle w:val="Normal"/>
              <w:widowControl w:val="false"/>
              <w:rPr>
                <w:sz w:val="20"/>
                <w:lang w:eastAsia="uk-UA"/>
              </w:rPr>
            </w:pPr>
            <w:r>
              <w:rPr>
                <w:sz w:val="20"/>
                <w:lang w:eastAsia="uk-UA"/>
              </w:rPr>
            </w:r>
          </w:p>
        </w:tc>
        <w:tc>
          <w:tcPr>
            <w:tcW w:w="5814" w:type="dxa"/>
            <w:tcBorders/>
          </w:tcPr>
          <w:p>
            <w:pPr>
              <w:pStyle w:val="Normal"/>
              <w:widowControl w:val="false"/>
              <w:tabs>
                <w:tab w:val="clear" w:pos="708"/>
                <w:tab w:val="left" w:pos="2055" w:leader="none"/>
              </w:tabs>
              <w:jc w:val="center"/>
              <w:rPr>
                <w:rStyle w:val="Strong"/>
                <w:sz w:val="22"/>
                <w:szCs w:val="22"/>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rStyle w:val="Strong"/>
                <w:sz w:val="22"/>
                <w:szCs w:val="22"/>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rStyle w:val="Strong"/>
                <w:sz w:val="22"/>
                <w:szCs w:val="22"/>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rStyle w:val="Strong"/>
          <w:sz w:val="22"/>
          <w:szCs w:val="22"/>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left="0" w:right="0"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left="0" w:right="0" w:hanging="0"/>
        <w:rPr>
          <w:rFonts w:ascii="Times New Roman" w:hAnsi="Times New Roman"/>
          <w:sz w:val="24"/>
          <w:szCs w:val="24"/>
        </w:rPr>
      </w:pPr>
      <w:r>
        <w:rPr>
          <w:rFonts w:ascii="Times New Roman" w:hAnsi="Times New Roman"/>
          <w:sz w:val="24"/>
          <w:szCs w:val="24"/>
        </w:rPr>
        <w:t>До заяви додаються:</w:t>
      </w:r>
    </w:p>
    <w:p>
      <w:pPr>
        <w:pStyle w:val="Style23"/>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left="0" w:right="0"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Layout w:type="fixed"/>
        <w:tblCellMar>
          <w:top w:w="0" w:type="dxa"/>
          <w:left w:w="108" w:type="dxa"/>
          <w:bottom w:w="0" w:type="dxa"/>
          <w:right w:w="108" w:type="dxa"/>
        </w:tblCellMar>
      </w:tblPr>
      <w:tblGrid>
        <w:gridCol w:w="4361"/>
        <w:gridCol w:w="992"/>
        <w:gridCol w:w="3934"/>
      </w:tblGrid>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tcPr>
          <w:p>
            <w:pPr>
              <w:pStyle w:val="Style23"/>
              <w:widowControl w:val="false"/>
              <w:spacing w:before="120" w:after="0"/>
              <w:ind w:left="0" w:right="0" w:firstLine="567"/>
              <w:rPr>
                <w:rFonts w:ascii="Times New Roman" w:hAnsi="Times New Roman" w:eastAsia="Calibri"/>
                <w:sz w:val="24"/>
                <w:szCs w:val="24"/>
              </w:rPr>
            </w:pPr>
            <w:r>
              <w:rPr>
                <w:rFonts w:eastAsia="Calibri" w:ascii="Times New Roman" w:hAnsi="Times New Roman"/>
                <w:sz w:val="24"/>
                <w:szCs w:val="24"/>
              </w:rPr>
              <w:t>Підпис заявника</w:t>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eastAsia="Calibri"/>
                <w:sz w:val="24"/>
                <w:szCs w:val="24"/>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Layout w:type="fixed"/>
        <w:tblCellMar>
          <w:top w:w="48" w:type="dxa"/>
          <w:left w:w="48" w:type="dxa"/>
          <w:bottom w:w="48" w:type="dxa"/>
          <w:right w:w="48" w:type="dxa"/>
        </w:tblCellMar>
      </w:tblPr>
      <w:tblGrid>
        <w:gridCol w:w="2796"/>
        <w:gridCol w:w="1735"/>
        <w:gridCol w:w="1059"/>
        <w:gridCol w:w="4048"/>
      </w:tblGrid>
      <w:tr>
        <w:trPr/>
        <w:tc>
          <w:tcPr>
            <w:tcW w:w="4531" w:type="dxa"/>
            <w:gridSpan w:val="2"/>
            <w:tcBorders/>
          </w:tcPr>
          <w:p>
            <w:pPr>
              <w:pStyle w:val="Normal"/>
              <w:widowControl w:val="false"/>
              <w:tabs>
                <w:tab w:val="clear" w:pos="708"/>
                <w:tab w:val="left" w:pos="2055" w:leader="none"/>
              </w:tabs>
              <w:jc w:val="both"/>
              <w:rPr>
                <w:rStyle w:val="Strong"/>
                <w:sz w:val="22"/>
                <w:szCs w:val="22"/>
              </w:rPr>
            </w:pPr>
            <w:r>
              <w:rPr/>
              <w:t>МП (за наявності)</w:t>
            </w:r>
          </w:p>
        </w:tc>
        <w:tc>
          <w:tcPr>
            <w:tcW w:w="1059" w:type="dxa"/>
            <w:tcBorders/>
          </w:tcPr>
          <w:p>
            <w:pPr>
              <w:pStyle w:val="Normal"/>
              <w:widowControl w:val="false"/>
              <w:tabs>
                <w:tab w:val="clear" w:pos="708"/>
                <w:tab w:val="left" w:pos="2055" w:leader="none"/>
              </w:tabs>
              <w:jc w:val="both"/>
              <w:rPr>
                <w:rStyle w:val="Strong"/>
                <w:sz w:val="22"/>
                <w:szCs w:val="22"/>
              </w:rPr>
            </w:pPr>
            <w:r>
              <w:rPr/>
              <w:t> </w:t>
            </w:r>
          </w:p>
        </w:tc>
        <w:tc>
          <w:tcPr>
            <w:tcW w:w="4048" w:type="dxa"/>
            <w:tcBorders/>
          </w:tcPr>
          <w:p>
            <w:pPr>
              <w:pStyle w:val="Normal"/>
              <w:widowControl w:val="false"/>
              <w:tabs>
                <w:tab w:val="clear" w:pos="708"/>
                <w:tab w:val="left" w:pos="2055" w:leader="none"/>
              </w:tabs>
              <w:rPr>
                <w:rStyle w:val="Strong"/>
                <w:sz w:val="22"/>
                <w:szCs w:val="22"/>
              </w:rPr>
            </w:pPr>
            <w:r>
              <w:rPr/>
              <w:t>Підпис Державного кадастрового реєстратора</w:t>
            </w:r>
          </w:p>
        </w:tc>
      </w:tr>
      <w:tr>
        <w:trPr/>
        <w:tc>
          <w:tcPr>
            <w:tcW w:w="2796" w:type="dxa"/>
            <w:tcBorders/>
          </w:tcPr>
          <w:p>
            <w:pPr>
              <w:pStyle w:val="Normal"/>
              <w:widowControl w:val="false"/>
              <w:tabs>
                <w:tab w:val="clear" w:pos="708"/>
                <w:tab w:val="left" w:pos="2055" w:leader="none"/>
              </w:tabs>
              <w:jc w:val="both"/>
              <w:rPr>
                <w:rStyle w:val="Strong"/>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c>
          <w:tcPr>
            <w:tcW w:w="1059" w:type="dxa"/>
            <w:tcBorders/>
          </w:tcPr>
          <w:p>
            <w:pPr>
              <w:pStyle w:val="Normal"/>
              <w:widowControl w:val="false"/>
              <w:tabs>
                <w:tab w:val="clear" w:pos="708"/>
                <w:tab w:val="left" w:pos="2055" w:leader="none"/>
              </w:tabs>
              <w:jc w:val="both"/>
              <w:rPr>
                <w:rStyle w:val="Strong"/>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r>
    </w:tbl>
    <w:p>
      <w:pPr>
        <w:sectPr>
          <w:headerReference w:type="default" r:id="rId36"/>
          <w:headerReference w:type="first" r:id="rId37"/>
          <w:type w:val="nextPage"/>
          <w:pgSz w:w="11906" w:h="16838"/>
          <w:pgMar w:left="1701" w:right="566" w:gutter="0" w:header="397" w:top="1134" w:footer="0" w:bottom="1134"/>
          <w:pgNumType w:fmt="decimal"/>
          <w:formProt w:val="false"/>
          <w:titlePg/>
          <w:textDirection w:val="lrTb"/>
          <w:docGrid w:type="default" w:linePitch="360" w:charSpace="0"/>
        </w:sectPr>
        <w:pStyle w:val="Style23"/>
        <w:rPr>
          <w:rFonts w:ascii="Times New Roman" w:hAnsi="Times New Roman"/>
          <w:sz w:val="24"/>
          <w:szCs w:val="24"/>
        </w:rPr>
      </w:pPr>
      <w:r>
        <w:rPr>
          <w:rFonts w:ascii="Times New Roman" w:hAnsi="Times New Roman"/>
          <w:sz w:val="24"/>
          <w:szCs w:val="24"/>
        </w:rPr>
        <w:t xml:space="preserve">МП </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7" w:name="__DdeLink__17867_14153973328"/>
      <w:bookmarkStart w:id="198" w:name="__DdeLink__17867_14153973329"/>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7"/>
      <w:bookmarkEnd w:id="198"/>
    </w:p>
    <w:p>
      <w:pPr>
        <w:pStyle w:val="Normal"/>
        <w:tabs>
          <w:tab w:val="clear" w:pos="708"/>
          <w:tab w:val="left" w:pos="5245" w:leader="none"/>
        </w:tabs>
        <w:spacing w:lineRule="auto" w:line="240" w:before="0" w:after="0"/>
        <w:ind w:left="5103" w:hanging="0"/>
        <w:jc w:val="left"/>
        <w:rPr>
          <w:sz w:val="24"/>
          <w:szCs w:val="24"/>
        </w:rPr>
      </w:pPr>
      <w:r>
        <w:rPr>
          <w:sz w:val="24"/>
          <w:szCs w:val="24"/>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u w:val="single"/>
        </w:rPr>
      </w:pPr>
      <w:r>
        <w:rPr>
          <w:u w:val="single"/>
        </w:rPr>
        <w:t xml:space="preserve">ВНЕСЕННЯ ДО ДЕРЖАВНОГО ЗЕМЕЛЬНОГО КАДАСТРУ ВІДОМОСТЕЙ </w:t>
      </w:r>
    </w:p>
    <w:p>
      <w:pPr>
        <w:pStyle w:val="Rvps14"/>
        <w:shd w:val="clear" w:fill="FFFFFF"/>
        <w:spacing w:before="0" w:after="0"/>
        <w:jc w:val="center"/>
        <w:rPr>
          <w:rStyle w:val="Strong"/>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fill="FFFFFF"/>
        <w:spacing w:before="0" w:after="0"/>
        <w:jc w:val="center"/>
        <w:rPr>
          <w:rStyle w:val="Strong"/>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3</w:t>
      </w:r>
      <w:r>
        <w:rPr>
          <w:u w:val="single"/>
        </w:rPr>
        <w:t xml:space="preserve"> Управління забезпечення реалізації державної політики у сфері земельних відносин </w:t>
      </w:r>
      <w:bookmarkStart w:id="199" w:name="__DdeLink__86179_42292670681316"/>
      <w:r>
        <w:rPr>
          <w:u w:val="single"/>
        </w:rPr>
        <w:t>Головного управління Держгеокадастру у Рівненській області</w:t>
      </w:r>
      <w:bookmarkEnd w:id="199"/>
    </w:p>
    <w:p>
      <w:pPr>
        <w:pStyle w:val="Normal"/>
        <w:widowControl w:val="false"/>
        <w:shd w:val="clear" w:fill="FFFFFF"/>
        <w:spacing w:before="0" w:after="120"/>
        <w:jc w:val="center"/>
        <w:rPr>
          <w:sz w:val="16"/>
          <w:szCs w:val="16"/>
        </w:rPr>
      </w:pPr>
      <w:bookmarkStart w:id="200" w:name="__DdeLink__86179_422926706829"/>
      <w:bookmarkEnd w:id="200"/>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Управління забезпечення надання адміністративних послуг  виконавчого комітету  Острозької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35800, Рівненська область, м. Острог, проспект Незалежності, 14</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Понеділок - 08.30-16.30; Вівторок - 11.30-20.00; Середа - 08.30-16.30; Четвер — 08.30-16.30; П’ятниця - 08.30-16.00;</w:t>
            </w:r>
          </w:p>
          <w:p>
            <w:pPr>
              <w:pStyle w:val="Normal"/>
              <w:widowControl w:val="false"/>
              <w:jc w:val="both"/>
              <w:rPr/>
            </w:pPr>
            <w:r>
              <w:rPr>
                <w:color w:val="000000"/>
                <w:sz w:val="20"/>
                <w:szCs w:val="20"/>
                <w:lang w:eastAsia="uk-UA"/>
              </w:rPr>
              <w:t>Без перерви на обід.</w:t>
            </w:r>
          </w:p>
          <w:p>
            <w:pPr>
              <w:pStyle w:val="Normal"/>
              <w:widowControl w:val="false"/>
              <w:jc w:val="both"/>
              <w:rPr/>
            </w:pPr>
            <w:r>
              <w:rPr>
                <w:color w:val="000000"/>
                <w:sz w:val="20"/>
                <w:szCs w:val="20"/>
                <w:lang w:eastAsia="uk-UA"/>
              </w:rPr>
              <w:t>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тел. (03654) 2-21-71</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val="en-US" w:eastAsia="uk-UA"/>
              </w:rPr>
              <w:t>t</w:t>
            </w:r>
            <w:r>
              <w:rPr>
                <w:rStyle w:val="Style13"/>
                <w:color w:val="000000"/>
                <w:sz w:val="20"/>
                <w:szCs w:val="20"/>
                <w:u w:val="none"/>
                <w:lang w:val="en-US" w:eastAsia="uk-UA"/>
              </w:rPr>
              <w:t>snap</w:t>
            </w:r>
            <w:r>
              <w:rPr>
                <w:rStyle w:val="Style13"/>
                <w:color w:val="000000"/>
                <w:sz w:val="20"/>
                <w:szCs w:val="20"/>
                <w:u w:val="none"/>
                <w:lang w:val="ru-RU" w:eastAsia="uk-UA"/>
              </w:rPr>
              <w:t>_</w:t>
            </w:r>
            <w:r>
              <w:rPr>
                <w:rStyle w:val="Style13"/>
                <w:color w:val="000000"/>
                <w:sz w:val="20"/>
                <w:szCs w:val="20"/>
                <w:u w:val="none"/>
                <w:lang w:val="en-US" w:eastAsia="uk-UA"/>
              </w:rPr>
              <w:t>ostrog</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s>
              <w:spacing w:before="0" w:after="0"/>
              <w:jc w:val="both"/>
              <w:rPr>
                <w:rStyle w:val="Strong"/>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spacing w:before="0" w:after="0"/>
              <w:jc w:val="both"/>
              <w:rPr>
                <w:rStyle w:val="Strong"/>
              </w:rPr>
            </w:pPr>
            <w:bookmarkStart w:id="201" w:name="n397"/>
            <w:bookmarkEnd w:id="201"/>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widowControl w:val="false"/>
              <w:jc w:val="both"/>
              <w:rPr>
                <w:rStyle w:val="Strong"/>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rStyle w:val="Strong"/>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1</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120"/>
        <w:rPr>
          <w:rStyle w:val="Strong"/>
        </w:rPr>
      </w:pPr>
      <w:r>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2</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tab/>
        <w:tab/>
        <w:tab/>
        <w:tab/>
        <w:tab/>
        <w:tab/>
        <w:tab/>
        <w:tab/>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0" w:after="0"/>
        <w:rPr>
          <w:rStyle w:val="Strong"/>
        </w:rPr>
      </w:pPr>
      <w:r>
        <w:rPr>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14"/>
        <w:shd w:val="clear" w:fill="FFFFFF"/>
        <w:spacing w:before="0" w:after="0"/>
        <w:rPr>
          <w:rStyle w:val="Strong"/>
        </w:rPr>
      </w:pPr>
      <w:r>
        <w:rPr>
          <w:rStyle w:val="Strong"/>
          <w:rFonts w:cs="Times New Roman"/>
          <w:b w:val="false"/>
          <w:bCs/>
          <w:sz w:val="24"/>
          <w:szCs w:val="24"/>
          <w:lang w:val="uk-UA" w:eastAsia="uk-UA"/>
        </w:rPr>
        <w:t xml:space="preserve">                                                                                     </w:t>
      </w:r>
      <w:bookmarkStart w:id="202" w:name="__DdeLink__17867_14153973338"/>
      <w:bookmarkStart w:id="203" w:name="__DdeLink__17867_1415397333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02"/>
      <w:bookmarkEnd w:id="203"/>
    </w:p>
    <w:p>
      <w:pPr>
        <w:pStyle w:val="Rvps14"/>
        <w:shd w:val="clear" w:fill="FFFFFF"/>
        <w:spacing w:before="0" w:after="0"/>
        <w:rPr>
          <w:rStyle w:val="Strong"/>
        </w:rPr>
      </w:pPr>
      <w:r>
        <w:rPr>
          <w:bCs/>
          <w:sz w:val="24"/>
          <w:szCs w:val="24"/>
          <w:lang w:eastAsia="uk-UA"/>
        </w:rPr>
        <w:t xml:space="preserve"> </w:t>
      </w:r>
      <w:r>
        <w:rPr>
          <w:rStyle w:val="Strong"/>
          <w:rFonts w:cs="Times New Roman"/>
          <w:b w:val="false"/>
          <w:bCs/>
          <w:caps/>
          <w:sz w:val="24"/>
          <w:szCs w:val="24"/>
          <w:lang w:val="uk-UA" w:eastAsia="uk-UA"/>
        </w:rPr>
        <w:tab/>
        <w:tab/>
        <w:tab/>
        <w:tab/>
        <w:tab/>
        <w:tab/>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rStyle w:val="Strong"/>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3</w:t>
      </w:r>
      <w:r>
        <w:rPr>
          <w:u w:val="single"/>
        </w:rPr>
        <w:t xml:space="preserve"> Управління забезпечення реалізації державної політики у сфері земельних відносин </w:t>
      </w:r>
      <w:bookmarkStart w:id="204" w:name="__DdeLink__86179_42292670681317"/>
      <w:r>
        <w:rPr>
          <w:u w:val="single"/>
        </w:rPr>
        <w:t>Головного управління Держгеокадастру у Рівненській області</w:t>
      </w:r>
      <w:bookmarkEnd w:id="204"/>
    </w:p>
    <w:p>
      <w:pPr>
        <w:pStyle w:val="Normal"/>
        <w:widowControl w:val="false"/>
        <w:shd w:val="clear" w:fill="FFFFFF"/>
        <w:spacing w:before="0" w:after="120"/>
        <w:jc w:val="center"/>
        <w:rPr>
          <w:bCs/>
          <w:sz w:val="24"/>
          <w:szCs w:val="24"/>
          <w:lang w:eastAsia="uk-UA"/>
        </w:rPr>
      </w:pPr>
      <w:bookmarkStart w:id="205" w:name="__DdeLink__86179_422926706830"/>
      <w:bookmarkEnd w:id="205"/>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Управління забезпечення надання адміністративних послуг  виконавчого комітету  Острозької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35800, Рівненська область, м. Острог, проспект Незалежності, 14</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Понеділок - 08.30-16.30; Вівторок - 11.30-20.00; Середа - 08.30-16.30; Четвер — 08.30-16.30; П’ятниця - 08.30-16.00;</w:t>
            </w:r>
          </w:p>
          <w:p>
            <w:pPr>
              <w:pStyle w:val="Normal"/>
              <w:widowControl w:val="false"/>
              <w:jc w:val="both"/>
              <w:rPr/>
            </w:pPr>
            <w:r>
              <w:rPr>
                <w:color w:val="000000"/>
                <w:sz w:val="20"/>
                <w:szCs w:val="20"/>
                <w:lang w:eastAsia="uk-UA"/>
              </w:rPr>
              <w:t>Без перерви на обід.</w:t>
            </w:r>
          </w:p>
          <w:p>
            <w:pPr>
              <w:pStyle w:val="Normal"/>
              <w:widowControl w:val="false"/>
              <w:jc w:val="both"/>
              <w:rPr/>
            </w:pPr>
            <w:r>
              <w:rPr>
                <w:color w:val="000000"/>
                <w:sz w:val="20"/>
                <w:szCs w:val="20"/>
                <w:lang w:eastAsia="uk-UA"/>
              </w:rPr>
              <w:t>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тел. (03654) 2-21-71</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val="en-US" w:eastAsia="uk-UA"/>
              </w:rPr>
              <w:t>t</w:t>
            </w:r>
            <w:r>
              <w:rPr>
                <w:rStyle w:val="Style13"/>
                <w:color w:val="000000"/>
                <w:sz w:val="20"/>
                <w:szCs w:val="20"/>
                <w:u w:val="none"/>
                <w:lang w:val="en-US" w:eastAsia="uk-UA"/>
              </w:rPr>
              <w:t>snap</w:t>
            </w:r>
            <w:r>
              <w:rPr>
                <w:rStyle w:val="Style13"/>
                <w:color w:val="000000"/>
                <w:sz w:val="20"/>
                <w:szCs w:val="20"/>
                <w:u w:val="none"/>
                <w:lang w:val="ru-RU" w:eastAsia="uk-UA"/>
              </w:rPr>
              <w:t>_</w:t>
            </w:r>
            <w:r>
              <w:rPr>
                <w:rStyle w:val="Style13"/>
                <w:color w:val="000000"/>
                <w:sz w:val="20"/>
                <w:szCs w:val="20"/>
                <w:u w:val="none"/>
                <w:lang w:val="en-US" w:eastAsia="uk-UA"/>
              </w:rPr>
              <w:t>ostrog</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0" w:after="0"/>
              <w:jc w:val="both"/>
              <w:rPr>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0" w:after="0"/>
              <w:jc w:val="both"/>
              <w:rPr>
                <w:rStyle w:val="Strong"/>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fill="FFFFFF"/>
              <w:spacing w:before="0" w:after="0"/>
              <w:jc w:val="both"/>
              <w:rPr>
                <w:sz w:val="20"/>
                <w:szCs w:val="20"/>
                <w:shd w:fill="FFFFFF" w:val="clear"/>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sz w:val="20"/>
                <w:szCs w:val="20"/>
                <w:shd w:fill="FFFFFF" w:val="clear"/>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fill="FFFFFF"/>
              <w:spacing w:before="0" w:after="0"/>
              <w:jc w:val="both"/>
              <w:rPr>
                <w:sz w:val="20"/>
                <w:szCs w:val="20"/>
              </w:rPr>
            </w:pPr>
            <w:bookmarkStart w:id="206" w:name="n271"/>
            <w:bookmarkEnd w:id="206"/>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rStyle w:val="Strong"/>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0" w:after="0"/>
        <w:jc w:val="right"/>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t>Додаток</w:t>
      </w:r>
    </w:p>
    <w:p>
      <w:pPr>
        <w:pStyle w:val="NormalWeb"/>
        <w:spacing w:before="0" w:after="0"/>
        <w:ind w:left="5387" w:right="0" w:hanging="0"/>
        <w:rPr>
          <w:sz w:val="23"/>
          <w:szCs w:val="23"/>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0" w:after="0"/>
        <w:ind w:left="5387" w:right="0" w:hanging="0"/>
        <w:rPr>
          <w:sz w:val="23"/>
          <w:szCs w:val="23"/>
          <w:lang w:val="uk-UA"/>
        </w:rPr>
      </w:pPr>
      <w:r>
        <w:rPr>
          <w:sz w:val="23"/>
          <w:szCs w:val="23"/>
          <w:lang w:val="uk-UA"/>
        </w:rPr>
        <w:t>з видачею витягу</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053" w:right="0"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rPr>
      </w:pPr>
      <w:bookmarkStart w:id="207" w:name="n369"/>
      <w:bookmarkEnd w:id="207"/>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fill="FFFFFF"/>
        <w:spacing w:before="0" w:after="150"/>
        <w:ind w:left="0" w:right="0" w:firstLine="450"/>
        <w:jc w:val="both"/>
        <w:rPr>
          <w:rStyle w:val="Strong"/>
        </w:rPr>
      </w:pPr>
      <w:bookmarkStart w:id="208" w:name="n370"/>
      <w:bookmarkEnd w:id="208"/>
      <w:r>
        <w:rPr/>
        <w:t xml:space="preserve">Відповідно до  </w:t>
      </w:r>
      <w:hyperlink r:id="rId38" w:tgtFrame="_blank">
        <w:r>
          <w:rPr>
            <w:color w:val="auto"/>
            <w:u w:val="none"/>
          </w:rPr>
          <w:t>Земельного кодексу України</w:t>
        </w:r>
      </w:hyperlink>
      <w:r>
        <w:rPr/>
        <w:t xml:space="preserve">  та  </w:t>
      </w:r>
      <w:hyperlink r:id="rId39" w:tgtFrame="_blank">
        <w:r>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fill="FFFFFF"/>
        <w:spacing w:before="0" w:after="150"/>
        <w:ind w:left="0" w:right="0" w:firstLine="450"/>
        <w:jc w:val="both"/>
        <w:rPr>
          <w:rStyle w:val="Strong"/>
        </w:rPr>
      </w:pPr>
      <w:bookmarkStart w:id="209" w:name="n371"/>
      <w:bookmarkEnd w:id="209"/>
      <w:r>
        <w:rPr/>
        <w:t>__________________________________________________________________________</w:t>
      </w:r>
    </w:p>
    <w:p>
      <w:pPr>
        <w:pStyle w:val="Rvps2"/>
        <w:shd w:val="clear" w:fill="FFFFFF"/>
        <w:spacing w:before="0" w:after="150"/>
        <w:ind w:left="0" w:right="0" w:firstLine="450"/>
        <w:jc w:val="both"/>
        <w:rPr>
          <w:rStyle w:val="Strong"/>
        </w:rPr>
      </w:pPr>
      <w:bookmarkStart w:id="210" w:name="n372"/>
      <w:bookmarkEnd w:id="210"/>
      <w:r>
        <w:rPr/>
        <w:t>Додаткові відомості _________________________________________________________</w:t>
      </w:r>
    </w:p>
    <w:p>
      <w:pPr>
        <w:pStyle w:val="Rvps2"/>
        <w:shd w:val="clear" w:fill="FFFFFF"/>
        <w:spacing w:before="0" w:after="150"/>
        <w:ind w:left="0" w:right="0" w:firstLine="450"/>
        <w:jc w:val="both"/>
        <w:rPr>
          <w:rStyle w:val="Strong"/>
        </w:rPr>
      </w:pPr>
      <w:bookmarkStart w:id="211" w:name="n373"/>
      <w:bookmarkEnd w:id="211"/>
      <w:r>
        <w:rPr/>
        <w:t>До заяви додаються:</w:t>
      </w:r>
    </w:p>
    <w:p>
      <w:pPr>
        <w:pStyle w:val="NormalWeb"/>
        <w:shd w:val="clear" w:fill="FFFFFF"/>
        <w:spacing w:before="0" w:after="280"/>
        <w:rPr>
          <w:rStyle w:val="Strong"/>
        </w:rPr>
      </w:pPr>
      <w:bookmarkStart w:id="212" w:name="n374"/>
      <w:bookmarkEnd w:id="212"/>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fill="FFFFFF"/>
        <w:spacing w:before="0" w:after="280"/>
        <w:rPr>
          <w:rStyle w:val="Strong"/>
        </w:rPr>
      </w:pPr>
      <w:bookmarkStart w:id="213" w:name="n375"/>
      <w:bookmarkEnd w:id="213"/>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fill="FFFFFF"/>
        <w:spacing w:before="0" w:after="280"/>
        <w:rPr>
          <w:rStyle w:val="Strong"/>
        </w:rPr>
      </w:pPr>
      <w:bookmarkStart w:id="214" w:name="n376"/>
      <w:bookmarkEnd w:id="214"/>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fill="FFFFFF"/>
        <w:spacing w:before="0" w:after="280"/>
        <w:rPr>
          <w:rStyle w:val="Strong"/>
        </w:rPr>
      </w:pPr>
      <w:bookmarkStart w:id="215" w:name="n377"/>
      <w:bookmarkEnd w:id="215"/>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fill="FFFFFF"/>
        <w:spacing w:before="0" w:after="280"/>
        <w:rPr>
          <w:rStyle w:val="Strong"/>
        </w:rPr>
      </w:pPr>
      <w:bookmarkStart w:id="216" w:name="n378"/>
      <w:bookmarkEnd w:id="216"/>
      <w:r>
        <w:rPr>
          <w:rStyle w:val="Rvts80"/>
          <w:rFonts w:eastAsia="Arial Unicode MS" w:cs="Arial Unicode MS" w:ascii="Arial Unicode MS" w:hAnsi="Arial Unicode MS"/>
          <w:b/>
          <w:bCs/>
        </w:rPr>
        <w:t>€</w:t>
      </w:r>
      <w:r>
        <w:rPr/>
        <w:t> </w:t>
      </w:r>
      <w:r>
        <w:rPr/>
        <w:t>електронний документ;</w:t>
      </w:r>
    </w:p>
    <w:p>
      <w:pPr>
        <w:pStyle w:val="NormalWeb"/>
        <w:shd w:val="clear" w:fill="FFFFFF"/>
        <w:spacing w:before="0" w:after="280"/>
        <w:jc w:val="both"/>
        <w:rPr>
          <w:rStyle w:val="Strong"/>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fill="FFFFFF"/>
        <w:spacing w:before="0" w:after="150"/>
        <w:rPr>
          <w:rStyle w:val="Strong"/>
        </w:rPr>
      </w:pPr>
      <w:r>
        <w:rPr/>
        <w:t>Інформацію про результати розгляду заяви прошу надати:</w:t>
      </w:r>
    </w:p>
    <w:p>
      <w:pPr>
        <w:pStyle w:val="Rvps8"/>
        <w:shd w:val="clear" w:fill="FFFFFF"/>
        <w:spacing w:before="0" w:after="150"/>
        <w:rPr>
          <w:rStyle w:val="Strong"/>
        </w:rPr>
      </w:pPr>
      <w:bookmarkStart w:id="217" w:name="n175"/>
      <w:bookmarkEnd w:id="217"/>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rStyle w:val="Strong"/>
        </w:rPr>
      </w:pPr>
      <w:bookmarkStart w:id="218" w:name="n176"/>
      <w:bookmarkEnd w:id="218"/>
      <w:r>
        <w:rPr/>
        <w:t xml:space="preserve">€ </w:t>
      </w:r>
      <w:r>
        <w:rPr/>
        <w:t>в електронній формі:</w:t>
      </w:r>
    </w:p>
    <w:p>
      <w:pPr>
        <w:pStyle w:val="Rvps2"/>
        <w:shd w:val="clear" w:fill="FFFFFF"/>
        <w:spacing w:before="0" w:after="150"/>
        <w:ind w:left="0" w:right="0" w:firstLine="450"/>
        <w:rPr>
          <w:rStyle w:val="Strong"/>
        </w:rPr>
      </w:pPr>
      <w:bookmarkStart w:id="219" w:name="n177"/>
      <w:bookmarkEnd w:id="219"/>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rStyle w:val="Strong"/>
        </w:rPr>
      </w:pPr>
      <w:bookmarkStart w:id="220" w:name="n178"/>
      <w:bookmarkEnd w:id="220"/>
      <w:r>
        <w:rPr/>
        <w:t xml:space="preserve">€ </w:t>
      </w:r>
      <w:r>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rStyle w:val="Strong"/>
              </w:rPr>
            </w:pPr>
            <w:bookmarkStart w:id="221" w:name="n381"/>
            <w:bookmarkEnd w:id="221"/>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Службова інформація</w:t>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Реєстраційний номер заяви</w:t>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Дата реєстрації заяви</w:t>
            </w:r>
          </w:p>
        </w:tc>
      </w:tr>
      <w:tr>
        <w:trPr/>
        <w:tc>
          <w:tcPr>
            <w:tcW w:w="4531" w:type="dxa"/>
            <w:gridSpan w:val="2"/>
            <w:tcBorders/>
          </w:tcPr>
          <w:p>
            <w:pPr>
              <w:pStyle w:val="Rvps12"/>
              <w:widowControl w:val="false"/>
              <w:spacing w:before="150" w:after="150"/>
              <w:jc w:val="center"/>
              <w:rPr>
                <w:rStyle w:val="Strong"/>
              </w:rPr>
            </w:pPr>
            <w:r>
              <w:rPr/>
              <w:t>Підпис заявника</w:t>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М.П. (за наявності)</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Підпис Державного кадастрового реєстратора</w:t>
            </w:r>
          </w:p>
        </w:tc>
      </w:tr>
      <w:tr>
        <w:trPr/>
        <w:tc>
          <w:tcPr>
            <w:tcW w:w="2796" w:type="dxa"/>
            <w:tcBorders/>
          </w:tcPr>
          <w:p>
            <w:pPr>
              <w:pStyle w:val="Rvps12"/>
              <w:widowControl w:val="false"/>
              <w:spacing w:before="15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bl>
    <w:p>
      <w:pPr>
        <w:pStyle w:val="Rvps2"/>
        <w:shd w:val="clear" w:fill="FFFFFF"/>
        <w:spacing w:before="0" w:after="150"/>
        <w:ind w:left="0" w:right="0" w:firstLine="450"/>
        <w:jc w:val="both"/>
        <w:rPr>
          <w:rStyle w:val="Strong"/>
        </w:rPr>
      </w:pPr>
      <w:bookmarkStart w:id="222" w:name="n382"/>
      <w:bookmarkEnd w:id="222"/>
      <w:r>
        <w:rPr/>
        <w:t>М.П.</w:t>
      </w:r>
    </w:p>
    <w:p>
      <w:pPr>
        <w:pStyle w:val="Rvps2"/>
        <w:shd w:val="clear" w:fill="FFFFFF"/>
        <w:spacing w:before="0" w:after="150"/>
        <w:ind w:left="0" w:right="0"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fill="FFFFFF"/>
        <w:spacing w:before="0" w:after="0"/>
        <w:ind w:left="0" w:right="0" w:firstLine="450"/>
        <w:jc w:val="left"/>
        <w:rPr>
          <w:rStyle w:val="Strong"/>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fill="FFFFFF"/>
        <w:spacing w:before="0" w:after="0"/>
        <w:ind w:left="0" w:right="0" w:firstLine="450"/>
        <w:jc w:val="left"/>
        <w:rPr>
          <w:rStyle w:val="Strong"/>
        </w:rPr>
      </w:pPr>
      <w:r>
        <w:rPr>
          <w:rStyle w:val="Strong"/>
          <w:rFonts w:cs="Times New Roman"/>
          <w:b w:val="false"/>
          <w:bCs/>
          <w:sz w:val="24"/>
          <w:szCs w:val="24"/>
          <w:lang w:val="uk-UA" w:eastAsia="uk-UA"/>
        </w:rPr>
        <w:t xml:space="preserve">                                                                              </w:t>
      </w:r>
      <w:bookmarkStart w:id="223" w:name="__DdeLink__17867_14153973339"/>
      <w:bookmarkStart w:id="224" w:name="__DdeLink__17867_14153973331"/>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23"/>
      <w:bookmarkEnd w:id="224"/>
    </w:p>
    <w:p>
      <w:pPr>
        <w:pStyle w:val="Rvps2"/>
        <w:shd w:val="clear" w:fill="FFFFFF"/>
        <w:spacing w:before="0" w:after="0"/>
        <w:ind w:left="0" w:right="0" w:hanging="0"/>
        <w:jc w:val="left"/>
        <w:rPr>
          <w:rStyle w:val="Strong"/>
        </w:rPr>
      </w:pPr>
      <w:r>
        <w:rPr>
          <w:rFonts w:cs="Times New Roman"/>
          <w:b w:val="false"/>
          <w:bCs/>
          <w:caps/>
          <w:sz w:val="24"/>
          <w:szCs w:val="24"/>
          <w:lang w:eastAsia="uk-UA"/>
        </w:rPr>
        <w:tab/>
        <w:tab/>
        <w:tab/>
        <w:tab/>
        <w:tab/>
        <w:tab/>
        <w:tab/>
        <w:t xml:space="preserve"> </w:t>
      </w:r>
      <w:r>
        <w:rPr>
          <w:bCs/>
          <w:sz w:val="24"/>
          <w:szCs w:val="24"/>
          <w:lang w:eastAsia="uk-UA"/>
        </w:rPr>
        <w:t xml:space="preserve">                                                </w:t>
        <w:tab/>
        <w:tab/>
      </w:r>
    </w:p>
    <w:p>
      <w:pPr>
        <w:pStyle w:val="Rvps2"/>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fill="FFFFFF"/>
        <w:spacing w:before="0" w:after="0"/>
        <w:jc w:val="center"/>
        <w:rPr>
          <w:u w:val="single"/>
        </w:rPr>
      </w:pPr>
      <w:r>
        <w:rPr>
          <w:u w:val="single"/>
        </w:rPr>
        <w:t xml:space="preserve">ДЕРЖАВНА РЕЄСТРАЦІЯ ОБМЕЖЕНЬ У ВИКОРИСТАННІ ЗЕМЕЛЬ </w:t>
      </w:r>
    </w:p>
    <w:p>
      <w:pPr>
        <w:pStyle w:val="Rvps2"/>
        <w:shd w:val="clear" w:fill="FFFFFF"/>
        <w:spacing w:before="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3</w:t>
      </w:r>
      <w:r>
        <w:rPr>
          <w:u w:val="single"/>
        </w:rPr>
        <w:t xml:space="preserve"> Управління забезпечення реалізації державної політики у сфері земельних відносин </w:t>
      </w:r>
      <w:bookmarkStart w:id="225" w:name="__DdeLink__86179_42292670681318"/>
      <w:r>
        <w:rPr>
          <w:u w:val="single"/>
        </w:rPr>
        <w:t>Головного управління Держгеокадастру у Рівненській області</w:t>
      </w:r>
      <w:bookmarkEnd w:id="225"/>
    </w:p>
    <w:p>
      <w:pPr>
        <w:pStyle w:val="Normal"/>
        <w:widowControl w:val="false"/>
        <w:shd w:val="clear" w:fill="FFFFFF"/>
        <w:spacing w:before="0" w:after="120"/>
        <w:jc w:val="center"/>
        <w:rPr>
          <w:sz w:val="16"/>
          <w:szCs w:val="16"/>
        </w:rPr>
      </w:pPr>
      <w:bookmarkStart w:id="226" w:name="__DdeLink__86179_422926706831"/>
      <w:bookmarkEnd w:id="226"/>
      <w:r>
        <w:rPr>
          <w:sz w:val="16"/>
          <w:szCs w:val="16"/>
          <w:u w:val="single"/>
        </w:rPr>
        <w:t xml:space="preserve"> </w:t>
      </w:r>
      <w:r>
        <w:rPr>
          <w:sz w:val="16"/>
          <w:szCs w:val="16"/>
          <w:u w:val="single"/>
        </w:rPr>
        <w:t>(найменування суб’єкта надання послуги)</w:t>
      </w:r>
    </w:p>
    <w:p>
      <w:pPr>
        <w:pStyle w:val="Rvps2"/>
        <w:shd w:val="clear" w:fill="FFFFFF"/>
        <w:spacing w:before="0" w:after="0"/>
        <w:ind w:left="0" w:right="0" w:firstLine="45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b/>
                <w:bCs/>
                <w:color w:val="000000"/>
                <w:sz w:val="20"/>
                <w:szCs w:val="20"/>
                <w:lang w:eastAsia="uk-UA"/>
              </w:rPr>
              <w:t>Управління забезпечення надання адміністративних послуг  виконавчого комітету  Острозької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color w:val="000000"/>
                <w:sz w:val="20"/>
                <w:szCs w:val="20"/>
                <w:lang w:eastAsia="uk-UA"/>
              </w:rPr>
              <w:t>35800, Рівненська область, м. Острог, проспект Незалежності, 14</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color w:val="000000"/>
                <w:sz w:val="20"/>
                <w:szCs w:val="20"/>
                <w:lang w:eastAsia="uk-UA"/>
              </w:rPr>
              <w:t>Понеділок - 08.30-16.30; Вівторок - 11.30-20.00; Середа - 08.30-16.30; Четвер — 08.30-16.30; П’ятниця - 08.30-16.00;</w:t>
            </w:r>
          </w:p>
          <w:p>
            <w:pPr>
              <w:pStyle w:val="Normal"/>
              <w:widowControl w:val="false"/>
              <w:jc w:val="both"/>
              <w:rPr/>
            </w:pPr>
            <w:r>
              <w:rPr>
                <w:color w:val="000000"/>
                <w:sz w:val="20"/>
                <w:szCs w:val="20"/>
                <w:lang w:eastAsia="uk-UA"/>
              </w:rPr>
              <w:t>Без перерви на обід.</w:t>
            </w:r>
          </w:p>
          <w:p>
            <w:pPr>
              <w:pStyle w:val="Normal"/>
              <w:widowControl w:val="false"/>
              <w:jc w:val="both"/>
              <w:rPr/>
            </w:pPr>
            <w:r>
              <w:rPr>
                <w:color w:val="000000"/>
                <w:sz w:val="20"/>
                <w:szCs w:val="20"/>
                <w:lang w:eastAsia="uk-UA"/>
              </w:rPr>
              <w:t>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color w:val="000000"/>
                <w:sz w:val="20"/>
                <w:szCs w:val="20"/>
                <w:lang w:eastAsia="uk-UA"/>
              </w:rPr>
              <w:t>тел. (03654) 2-21-71</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val="en-US" w:eastAsia="uk-UA"/>
              </w:rPr>
              <w:t>t</w:t>
            </w:r>
            <w:r>
              <w:rPr>
                <w:rStyle w:val="Style13"/>
                <w:color w:val="000000"/>
                <w:sz w:val="20"/>
                <w:szCs w:val="20"/>
                <w:u w:val="none"/>
                <w:lang w:val="en-US" w:eastAsia="uk-UA"/>
              </w:rPr>
              <w:t>snap</w:t>
            </w:r>
            <w:r>
              <w:rPr>
                <w:rStyle w:val="Style13"/>
                <w:color w:val="000000"/>
                <w:sz w:val="20"/>
                <w:szCs w:val="20"/>
                <w:u w:val="none"/>
                <w:lang w:val="ru-RU" w:eastAsia="uk-UA"/>
              </w:rPr>
              <w:t>_</w:t>
            </w:r>
            <w:r>
              <w:rPr>
                <w:rStyle w:val="Style13"/>
                <w:color w:val="000000"/>
                <w:sz w:val="20"/>
                <w:szCs w:val="20"/>
                <w:u w:val="none"/>
                <w:lang w:val="en-US" w:eastAsia="uk-UA"/>
              </w:rPr>
              <w:t>ostrog</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40" w:tgtFrame="_blank">
              <w:r>
                <w:rPr>
                  <w:sz w:val="20"/>
                  <w:szCs w:val="20"/>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1"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2">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43"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4"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Rvps2"/>
              <w:widowControl w:val="false"/>
              <w:shd w:val="clear" w:fill="FFFFFF"/>
              <w:spacing w:before="0" w:after="0"/>
              <w:ind w:left="0" w:right="0"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fill="FFFFFF"/>
              <w:spacing w:before="0" w:after="0"/>
              <w:ind w:left="0" w:right="0" w:hanging="10"/>
              <w:jc w:val="both"/>
              <w:rPr>
                <w:rStyle w:val="Strong"/>
              </w:rPr>
            </w:pPr>
            <w:bookmarkStart w:id="227" w:name="n566"/>
            <w:bookmarkStart w:id="228" w:name="n565"/>
            <w:bookmarkEnd w:id="227"/>
            <w:bookmarkEnd w:id="228"/>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229" w:name="n325"/>
            <w:bookmarkEnd w:id="229"/>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230" w:name="n326"/>
            <w:bookmarkEnd w:id="230"/>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fill="FFFFFF"/>
              <w:spacing w:before="0" w:after="0"/>
              <w:ind w:left="0" w:right="0" w:hanging="10"/>
              <w:jc w:val="both"/>
              <w:rPr>
                <w:rStyle w:val="Strong"/>
              </w:rPr>
            </w:pPr>
            <w:bookmarkStart w:id="231" w:name="n567"/>
            <w:bookmarkEnd w:id="231"/>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fill="FFFFFF"/>
              <w:spacing w:before="0" w:after="0"/>
              <w:ind w:left="0" w:right="0" w:hanging="10"/>
              <w:jc w:val="both"/>
              <w:rPr>
                <w:sz w:val="20"/>
                <w:szCs w:val="20"/>
              </w:rPr>
            </w:pPr>
            <w:bookmarkStart w:id="232" w:name="n568"/>
            <w:bookmarkStart w:id="233" w:name="n1589"/>
            <w:bookmarkEnd w:id="232"/>
            <w:bookmarkEnd w:id="233"/>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0" w:after="0"/>
        <w:ind w:left="5245"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right="0" w:hanging="0"/>
        <w:jc w:val="both"/>
        <w:rPr>
          <w:rStyle w:val="Strong"/>
        </w:rPr>
      </w:pPr>
      <w:r>
        <w:rPr/>
        <w:tab/>
        <w:tab/>
        <w:tab/>
        <w:tab/>
        <w:tab/>
        <w:tab/>
        <w:tab/>
        <w:t xml:space="preserve">       Додаток</w:t>
      </w:r>
    </w:p>
    <w:p>
      <w:pPr>
        <w:pStyle w:val="NormalWeb"/>
        <w:spacing w:before="0" w:after="0"/>
        <w:ind w:left="5387" w:right="0"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0" w:after="0"/>
        <w:ind w:left="5245" w:right="0" w:hanging="0"/>
        <w:jc w:val="both"/>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lineRule="auto" w:line="240" w:before="0" w:after="0"/>
        <w:jc w:val="left"/>
        <w:rPr>
          <w:rStyle w:val="Strong"/>
        </w:rPr>
      </w:pPr>
      <w:r>
        <w:rPr>
          <w:sz w:val="28"/>
          <w:szCs w:val="28"/>
        </w:rPr>
        <w:tab/>
        <w:tab/>
        <w:tab/>
        <w:tab/>
        <w:t xml:space="preserve">        </w:t>
        <w:tab/>
        <w:tab/>
        <w:tab/>
        <w:tab/>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rStyle w:val="Strong"/>
        </w:rPr>
      </w:pPr>
      <w:r>
        <w:rPr>
          <w:b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lineRule="auto" w:line="240" w:before="0" w:after="0"/>
        <w:jc w:val="left"/>
        <w:rPr>
          <w:rStyle w:val="Strong"/>
        </w:rPr>
      </w:pPr>
      <w:r>
        <w:rPr>
          <w:rStyle w:val="Strong"/>
          <w:rFonts w:cs="Times New Roman"/>
          <w:b w:val="false"/>
          <w:bCs/>
          <w:sz w:val="24"/>
          <w:szCs w:val="24"/>
          <w:lang w:val="uk-UA" w:eastAsia="uk-UA"/>
        </w:rPr>
        <w:t xml:space="preserve">                                                                                     </w:t>
      </w:r>
      <w:bookmarkStart w:id="234" w:name="__DdeLink__17867_1415397334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34"/>
    </w:p>
    <w:p>
      <w:pPr>
        <w:pStyle w:val="Normal"/>
        <w:shd w:val="clear" w:fill="FFFFFF"/>
        <w:spacing w:lineRule="auto" w:line="240" w:before="0" w:after="0"/>
        <w:jc w:val="left"/>
        <w:rPr>
          <w:rStyle w:val="Strong"/>
        </w:rPr>
      </w:pPr>
      <w:r>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3</w:t>
      </w:r>
      <w:r>
        <w:rPr>
          <w:u w:val="single"/>
        </w:rPr>
        <w:t xml:space="preserve"> Управління забезпечення реалізації державної політики у сфері земельних відносин </w:t>
      </w:r>
      <w:bookmarkStart w:id="235" w:name="__DdeLink__86179_42292670681319"/>
      <w:r>
        <w:rPr>
          <w:u w:val="single"/>
        </w:rPr>
        <w:t>Головного управління Держгеокадастру у Рівненській області</w:t>
      </w:r>
      <w:bookmarkEnd w:id="235"/>
    </w:p>
    <w:p>
      <w:pPr>
        <w:pStyle w:val="Normal"/>
        <w:widowControl w:val="false"/>
        <w:shd w:val="clear" w:fill="FFFFFF"/>
        <w:spacing w:before="0" w:after="120"/>
        <w:jc w:val="center"/>
        <w:rPr>
          <w:sz w:val="16"/>
          <w:szCs w:val="16"/>
        </w:rPr>
      </w:pPr>
      <w:bookmarkStart w:id="236" w:name="__DdeLink__86179_422926706832"/>
      <w:bookmarkEnd w:id="236"/>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Управління забезпечення надання адміністративних послуг  виконавчого комітету  Острозької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35800, Рівненська область, м. Острог, проспект Незалежності, 14</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Понеділок - 08.30-16.30; Вівторок - 11.30-20.00; Середа - 08.30-16.30; Четвер — 08.30-16.30; П’ятниця - 08.30-16.00;</w:t>
            </w:r>
          </w:p>
          <w:p>
            <w:pPr>
              <w:pStyle w:val="Normal"/>
              <w:widowControl w:val="false"/>
              <w:jc w:val="both"/>
              <w:rPr/>
            </w:pPr>
            <w:r>
              <w:rPr>
                <w:color w:val="000000"/>
                <w:sz w:val="20"/>
                <w:szCs w:val="20"/>
                <w:lang w:eastAsia="uk-UA"/>
              </w:rPr>
              <w:t>Без перерви на обід.</w:t>
            </w:r>
          </w:p>
          <w:p>
            <w:pPr>
              <w:pStyle w:val="Normal"/>
              <w:widowControl w:val="false"/>
              <w:jc w:val="both"/>
              <w:rPr/>
            </w:pPr>
            <w:r>
              <w:rPr>
                <w:color w:val="000000"/>
                <w:sz w:val="20"/>
                <w:szCs w:val="20"/>
                <w:lang w:eastAsia="uk-UA"/>
              </w:rPr>
              <w:t>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тел. (03654) 2-21-71</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val="en-US" w:eastAsia="uk-UA"/>
              </w:rPr>
              <w:t>t</w:t>
            </w:r>
            <w:r>
              <w:rPr>
                <w:rStyle w:val="Style13"/>
                <w:color w:val="000000"/>
                <w:sz w:val="20"/>
                <w:szCs w:val="20"/>
                <w:u w:val="none"/>
                <w:lang w:val="en-US" w:eastAsia="uk-UA"/>
              </w:rPr>
              <w:t>snap</w:t>
            </w:r>
            <w:r>
              <w:rPr>
                <w:rStyle w:val="Style13"/>
                <w:color w:val="000000"/>
                <w:sz w:val="20"/>
                <w:szCs w:val="20"/>
                <w:u w:val="none"/>
                <w:lang w:val="ru-RU" w:eastAsia="uk-UA"/>
              </w:rPr>
              <w:t>_</w:t>
            </w:r>
            <w:r>
              <w:rPr>
                <w:rStyle w:val="Style13"/>
                <w:color w:val="000000"/>
                <w:sz w:val="20"/>
                <w:szCs w:val="20"/>
                <w:u w:val="none"/>
                <w:lang w:val="en-US" w:eastAsia="uk-UA"/>
              </w:rPr>
              <w:t>ostrog</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bookmarkStart w:id="237" w:name="n115"/>
            <w:bookmarkEnd w:id="237"/>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238" w:name="n119"/>
            <w:bookmarkEnd w:id="238"/>
            <w:r>
              <w:rPr>
                <w:sz w:val="20"/>
                <w:szCs w:val="20"/>
              </w:rPr>
              <w:t xml:space="preserve"> інша документація із землеустрою відповідно до  </w:t>
            </w:r>
            <w:hyperlink r:id="rId45">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bookmarkStart w:id="239" w:name="n116"/>
            <w:bookmarkEnd w:id="239"/>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135" w:leader="none"/>
                <w:tab w:val="left" w:pos="284" w:leader="none"/>
              </w:tabs>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bookmarkStart w:id="240" w:name="n127"/>
            <w:bookmarkEnd w:id="240"/>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t>Додаток</w:t>
      </w:r>
      <w:r>
        <w:rPr>
          <w:lang w:val="uk-UA"/>
        </w:rPr>
        <w:t xml:space="preserve">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fill="FFFFFF"/>
        <w:ind w:left="5670" w:right="0" w:hanging="0"/>
        <w:rPr>
          <w:iCs/>
        </w:rPr>
      </w:pPr>
      <w:r>
        <w:rPr>
          <w:iCs/>
        </w:rPr>
        <w:t xml:space="preserve">(змін до відомостей про неї) </w:t>
      </w:r>
    </w:p>
    <w:p>
      <w:pPr>
        <w:pStyle w:val="Normal"/>
        <w:shd w:val="clear" w:fill="FFFFFF"/>
        <w:ind w:left="5670" w:right="0" w:hanging="0"/>
        <w:rPr>
          <w:iCs/>
        </w:rPr>
      </w:pPr>
      <w:r>
        <w:rPr>
          <w:iCs/>
        </w:rPr>
        <w:t>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rStyle w:val="Strong"/>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1" w:name="__DdeLink__17867_14153973341"/>
      <w:bookmarkStart w:id="242" w:name="__DdeLink__17867_1415397333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1"/>
      <w:bookmarkEnd w:id="242"/>
    </w:p>
    <w:p>
      <w:pPr>
        <w:pStyle w:val="Normal"/>
        <w:widowControl/>
        <w:bidi w:val="0"/>
        <w:ind w:left="0" w:right="-391" w:hanging="0"/>
        <w:jc w:val="left"/>
        <w:rPr>
          <w:rStyle w:val="Strong"/>
        </w:rPr>
      </w:pPr>
      <w:r>
        <w:rPr>
          <w:bCs/>
          <w:sz w:val="24"/>
          <w:szCs w:val="24"/>
          <w:lang w:eastAsia="uk-UA"/>
        </w:rPr>
        <w:t xml:space="preserve">                                                                                     </w:t>
      </w:r>
      <w:r>
        <w:rPr>
          <w:bCs/>
          <w:sz w:val="24"/>
          <w:szCs w:val="24"/>
          <w:lang w:eastAsia="uk-UA"/>
        </w:rPr>
        <w:tab/>
      </w:r>
    </w:p>
    <w:p>
      <w:pPr>
        <w:pStyle w:val="Rvps14"/>
        <w:shd w:val="clear" w:fill="FFFFFF"/>
        <w:spacing w:before="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3</w:t>
      </w:r>
      <w:r>
        <w:rPr>
          <w:u w:val="single"/>
        </w:rPr>
        <w:t xml:space="preserve"> Управління забезпечення реалізації державної політики у сфері земельних відносин </w:t>
      </w:r>
      <w:bookmarkStart w:id="243" w:name="__DdeLink__86179_42292670681320"/>
      <w:r>
        <w:rPr>
          <w:u w:val="single"/>
        </w:rPr>
        <w:t>Головного управління Держгеокадастру у Рівненській області</w:t>
      </w:r>
      <w:bookmarkEnd w:id="243"/>
    </w:p>
    <w:p>
      <w:pPr>
        <w:pStyle w:val="Normal"/>
        <w:widowControl w:val="false"/>
        <w:shd w:val="clear" w:fill="FFFFFF"/>
        <w:spacing w:before="0" w:after="120"/>
        <w:jc w:val="center"/>
        <w:rPr>
          <w:sz w:val="16"/>
          <w:szCs w:val="16"/>
        </w:rPr>
      </w:pPr>
      <w:bookmarkStart w:id="244" w:name="__DdeLink__86179_422926706833"/>
      <w:bookmarkEnd w:id="244"/>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p>
            <w:pPr>
              <w:pStyle w:val="Normal"/>
              <w:widowControl w:val="false"/>
              <w:rPr>
                <w:rStyle w:val="Strong"/>
              </w:rPr>
            </w:pPr>
            <w:r>
              <w:rPr/>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Управління забезпечення надання адміністративних послуг  виконавчого комітету  Острозької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35800, Рівненська область, м. Острог, проспект Незалежності, 14</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Понеділок - 08.30-16.30; Вівторок - 11.30-20.00; Середа - 08.30-16.30; Четвер — 08.30-16.30; П’ятниця - 08.30-16.00;</w:t>
            </w:r>
          </w:p>
          <w:p>
            <w:pPr>
              <w:pStyle w:val="Normal"/>
              <w:widowControl w:val="false"/>
              <w:jc w:val="both"/>
              <w:rPr/>
            </w:pPr>
            <w:r>
              <w:rPr>
                <w:color w:val="000000"/>
                <w:sz w:val="20"/>
                <w:szCs w:val="20"/>
                <w:lang w:eastAsia="uk-UA"/>
              </w:rPr>
              <w:t>Без перерви на обід.</w:t>
            </w:r>
          </w:p>
          <w:p>
            <w:pPr>
              <w:pStyle w:val="Normal"/>
              <w:widowControl w:val="false"/>
              <w:jc w:val="both"/>
              <w:rPr/>
            </w:pPr>
            <w:r>
              <w:rPr>
                <w:color w:val="000000"/>
                <w:sz w:val="20"/>
                <w:szCs w:val="20"/>
                <w:lang w:eastAsia="uk-UA"/>
              </w:rPr>
              <w:t>Вихідні дні – субота, неділя, всі святкові та не 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тел. (03654) 2-21-71</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val="en-US" w:eastAsia="uk-UA"/>
              </w:rPr>
              <w:t>t</w:t>
            </w:r>
            <w:r>
              <w:rPr>
                <w:rStyle w:val="Style13"/>
                <w:color w:val="000000"/>
                <w:sz w:val="20"/>
                <w:szCs w:val="20"/>
                <w:u w:val="none"/>
                <w:lang w:val="en-US" w:eastAsia="uk-UA"/>
              </w:rPr>
              <w:t>snap</w:t>
            </w:r>
            <w:r>
              <w:rPr>
                <w:rStyle w:val="Style13"/>
                <w:color w:val="000000"/>
                <w:sz w:val="20"/>
                <w:szCs w:val="20"/>
                <w:u w:val="none"/>
                <w:lang w:val="ru-RU" w:eastAsia="uk-UA"/>
              </w:rPr>
              <w:t>_</w:t>
            </w:r>
            <w:r>
              <w:rPr>
                <w:rStyle w:val="Style13"/>
                <w:color w:val="000000"/>
                <w:sz w:val="20"/>
                <w:szCs w:val="20"/>
                <w:u w:val="none"/>
                <w:lang w:val="en-US" w:eastAsia="uk-UA"/>
              </w:rPr>
              <w:t>ostrog</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46">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t xml:space="preserve">Додаток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5" w:name="__DdeLink__17867_14153973342"/>
      <w:bookmarkStart w:id="246" w:name="__DdeLink__17867_14153973334"/>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5"/>
      <w:bookmarkEnd w:id="246"/>
    </w:p>
    <w:p>
      <w:pPr>
        <w:pStyle w:val="Normal"/>
        <w:shd w:val="clear" w:fill="FFFFFF"/>
        <w:spacing w:before="0" w:after="0"/>
        <w:jc w:val="left"/>
        <w:rPr>
          <w:rStyle w:val="Strong"/>
        </w:rPr>
      </w:pPr>
      <w:r>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У ФОРМІ </w:t>
            </w:r>
          </w:p>
          <w:p>
            <w:pPr>
              <w:pStyle w:val="Normal"/>
              <w:widowControl w:val="false"/>
              <w:spacing w:before="0" w:after="0"/>
              <w:jc w:val="center"/>
              <w:rPr>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3</w:t>
            </w:r>
            <w:r>
              <w:rPr>
                <w:u w:val="single"/>
              </w:rPr>
              <w:t xml:space="preserve"> Управління забезпечення реалізації державної політики у сфері земельних відносин </w:t>
            </w:r>
            <w:bookmarkStart w:id="247" w:name="__DdeLink__86179_42292670681321"/>
            <w:r>
              <w:rPr>
                <w:u w:val="single"/>
              </w:rPr>
              <w:t>Головного управління Держгеокадастру у Рівненській області</w:t>
            </w:r>
            <w:bookmarkEnd w:id="247"/>
          </w:p>
          <w:p>
            <w:pPr>
              <w:pStyle w:val="Normal"/>
              <w:widowControl w:val="false"/>
              <w:shd w:val="clear" w:color="auto" w:fill="FFFFFF"/>
              <w:spacing w:before="0" w:after="120"/>
              <w:jc w:val="center"/>
              <w:rPr>
                <w:sz w:val="16"/>
                <w:szCs w:val="16"/>
              </w:rPr>
            </w:pPr>
            <w:bookmarkStart w:id="248" w:name="__DdeLink__86179_422926706834"/>
            <w:bookmarkEnd w:id="248"/>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Управління забезпечення надання адміністративних послуг  виконавчого комітету  Острозької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35800, Рівненська область, м. Острог, проспект Незалежності, 14</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- 08.30-16.30; Вівторок - 11.30-20.00; Середа - 08.30-16.30; Четвер — 08.30-16.30; П’ятниця - 08.30-16.00;</w:t>
            </w:r>
          </w:p>
          <w:p>
            <w:pPr>
              <w:pStyle w:val="Normal"/>
              <w:widowControl w:val="false"/>
              <w:jc w:val="both"/>
              <w:rPr/>
            </w:pPr>
            <w:r>
              <w:rPr>
                <w:color w:val="000000"/>
                <w:sz w:val="20"/>
                <w:szCs w:val="20"/>
                <w:lang w:eastAsia="uk-UA"/>
              </w:rPr>
              <w:t>Без перерви на обід.</w:t>
            </w:r>
          </w:p>
          <w:p>
            <w:pPr>
              <w:pStyle w:val="Normal"/>
              <w:widowControl w:val="false"/>
              <w:jc w:val="both"/>
              <w:rPr/>
            </w:pPr>
            <w:r>
              <w:rPr>
                <w:color w:val="000000"/>
                <w:sz w:val="20"/>
                <w:szCs w:val="20"/>
                <w:lang w:eastAsia="uk-UA"/>
              </w:rPr>
              <w:t>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(03654) 2-21-71</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val="en-US" w:eastAsia="uk-UA"/>
              </w:rPr>
              <w:t>t</w:t>
            </w:r>
            <w:r>
              <w:rPr>
                <w:rStyle w:val="Style13"/>
                <w:color w:val="000000"/>
                <w:sz w:val="20"/>
                <w:szCs w:val="20"/>
                <w:u w:val="none"/>
                <w:lang w:val="en-US" w:eastAsia="uk-UA"/>
              </w:rPr>
              <w:t>snap</w:t>
            </w:r>
            <w:r>
              <w:rPr>
                <w:rStyle w:val="Style13"/>
                <w:color w:val="000000"/>
                <w:sz w:val="20"/>
                <w:szCs w:val="20"/>
                <w:u w:val="none"/>
                <w:lang w:val="ru-RU" w:eastAsia="uk-UA"/>
              </w:rPr>
              <w:t>_</w:t>
            </w:r>
            <w:r>
              <w:rPr>
                <w:rStyle w:val="Style13"/>
                <w:color w:val="000000"/>
                <w:sz w:val="20"/>
                <w:szCs w:val="20"/>
                <w:u w:val="none"/>
                <w:lang w:val="en-US" w:eastAsia="uk-UA"/>
              </w:rPr>
              <w:t>ostrog</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249" w:name="n169"/>
            <w:bookmarkEnd w:id="249"/>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250" w:name="n170"/>
            <w:bookmarkEnd w:id="250"/>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251" w:name="n171"/>
            <w:bookmarkEnd w:id="251"/>
            <w:r>
              <w:rPr>
                <w:sz w:val="20"/>
                <w:szCs w:val="20"/>
              </w:rPr>
              <w:t xml:space="preserve">      3) члени організацій водокористувачів або уповноважені ними особи;</w:t>
            </w:r>
            <w:bookmarkStart w:id="252" w:name="n172"/>
            <w:bookmarkEnd w:id="252"/>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51"/>
              <w:jc w:val="both"/>
              <w:rPr>
                <w:lang w:val="ru-RU"/>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shd w:val="clear" w:fill="FFFFFF"/>
        <w:spacing w:before="0" w:after="0"/>
        <w:jc w:val="left"/>
        <w:rPr>
          <w:rStyle w:val="Strong"/>
        </w:rPr>
      </w:pPr>
      <w:r>
        <w:rPr>
          <w:bCs/>
          <w:i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sz w:val="28"/>
          <w:szCs w:val="28"/>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sz w:val="24"/>
          <w:szCs w:val="24"/>
          <w:lang w:val="uk-UA" w:eastAsia="uk-UA"/>
        </w:rPr>
        <w:t xml:space="preserve">                                                                                     </w:t>
      </w:r>
      <w:bookmarkStart w:id="253" w:name="__DdeLink__17867_14153973343"/>
      <w:bookmarkStart w:id="254" w:name="__DdeLink__17867_1415397333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53"/>
      <w:bookmarkEnd w:id="254"/>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bookmarkStart w:id="255" w:name="_GoBack"/>
            <w:bookmarkStart w:id="256" w:name="_GoBack"/>
            <w:bookmarkEnd w:id="256"/>
          </w:p>
          <w:p>
            <w:pPr>
              <w:pStyle w:val="Normal"/>
              <w:widowControl w:val="false"/>
              <w:spacing w:before="0" w:after="0"/>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caps/>
                <w:u w:val="single"/>
              </w:rPr>
            </w:pPr>
            <w:r>
              <w:rPr>
                <w:caps/>
                <w:u w:val="single"/>
              </w:rPr>
              <w:t xml:space="preserve">НАДАННЯ ВІДОМОСТЕЙ З ДЕРЖАВНОГО ЗЕМЕЛЬНОГО КАДАСТРУ У ФОРМІ </w:t>
            </w:r>
          </w:p>
          <w:p>
            <w:pPr>
              <w:pStyle w:val="Normal"/>
              <w:widowControl w:val="false"/>
              <w:shd w:val="clear" w:color="auto" w:fill="FFFFFF"/>
              <w:spacing w:before="0" w:after="0"/>
              <w:jc w:val="center"/>
              <w:rPr>
                <w:iCs/>
                <w:caps/>
                <w:u w:val="single"/>
              </w:rPr>
            </w:pPr>
            <w:r>
              <w:rPr>
                <w:iCs/>
                <w:caps/>
                <w:u w:val="single"/>
              </w:rPr>
              <w:t>витягу з Державного земельного кадастру про землі в межах території територіальної громади</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3</w:t>
            </w:r>
            <w:r>
              <w:rPr>
                <w:u w:val="single"/>
              </w:rPr>
              <w:t xml:space="preserve"> Управління забезпечення реалізації державної політики у сфері земельних відносин </w:t>
            </w:r>
            <w:bookmarkStart w:id="257" w:name="__DdeLink__86179_42292670681322"/>
            <w:r>
              <w:rPr>
                <w:u w:val="single"/>
              </w:rPr>
              <w:t>Головного управління Держгеокадастру у Рівненській області</w:t>
            </w:r>
            <w:bookmarkEnd w:id="257"/>
          </w:p>
          <w:p>
            <w:pPr>
              <w:pStyle w:val="Normal"/>
              <w:widowControl w:val="false"/>
              <w:shd w:val="clear" w:color="auto" w:fill="FFFFFF"/>
              <w:spacing w:before="0" w:after="120"/>
              <w:jc w:val="center"/>
              <w:rPr>
                <w:sz w:val="16"/>
                <w:szCs w:val="16"/>
              </w:rPr>
            </w:pPr>
            <w:bookmarkStart w:id="258" w:name="__DdeLink__86179_422926706835"/>
            <w:bookmarkEnd w:id="258"/>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Управління забезпечення надання адміністративних послуг  виконавчого комітету  Острозької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35800, Рівненська область, м. Острог, проспект Незалежності, 14</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- 08.30-16.30; Вівторок - 11.30-20.00; Середа - 08.30-16.30; Четвер — 08.30-16.30; П’ятниця - 08.30-16.00;</w:t>
            </w:r>
          </w:p>
          <w:p>
            <w:pPr>
              <w:pStyle w:val="Normal"/>
              <w:widowControl w:val="false"/>
              <w:jc w:val="both"/>
              <w:rPr/>
            </w:pPr>
            <w:r>
              <w:rPr>
                <w:color w:val="000000"/>
                <w:sz w:val="20"/>
                <w:szCs w:val="20"/>
                <w:lang w:eastAsia="uk-UA"/>
              </w:rPr>
              <w:t>Без перерви на обід.</w:t>
            </w:r>
          </w:p>
          <w:p>
            <w:pPr>
              <w:pStyle w:val="Normal"/>
              <w:widowControl w:val="false"/>
              <w:jc w:val="both"/>
              <w:rPr/>
            </w:pPr>
            <w:r>
              <w:rPr>
                <w:color w:val="000000"/>
                <w:sz w:val="20"/>
                <w:szCs w:val="20"/>
                <w:lang w:eastAsia="uk-UA"/>
              </w:rPr>
              <w:t>Вихідні дні – субота, неділя, всі святкові та не 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(03654) 2-21-71</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val="en-US" w:eastAsia="uk-UA"/>
              </w:rPr>
              <w:t>t</w:t>
            </w:r>
            <w:r>
              <w:rPr>
                <w:rStyle w:val="Style13"/>
                <w:color w:val="000000"/>
                <w:sz w:val="20"/>
                <w:szCs w:val="20"/>
                <w:u w:val="none"/>
                <w:lang w:val="en-US" w:eastAsia="uk-UA"/>
              </w:rPr>
              <w:t>snap</w:t>
            </w:r>
            <w:r>
              <w:rPr>
                <w:rStyle w:val="Style13"/>
                <w:color w:val="000000"/>
                <w:sz w:val="20"/>
                <w:szCs w:val="20"/>
                <w:u w:val="none"/>
                <w:lang w:val="ru-RU" w:eastAsia="uk-UA"/>
              </w:rPr>
              <w:t>_</w:t>
            </w:r>
            <w:r>
              <w:rPr>
                <w:rStyle w:val="Style13"/>
                <w:color w:val="000000"/>
                <w:sz w:val="20"/>
                <w:szCs w:val="20"/>
                <w:u w:val="none"/>
                <w:lang w:val="en-US" w:eastAsia="uk-UA"/>
              </w:rPr>
              <w:t>ostrog</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173</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18"/>
                <w:szCs w:val="18"/>
              </w:rPr>
            </w:pPr>
            <w:r>
              <w:rPr>
                <w:bCs/>
                <w:iCs/>
                <w:sz w:val="18"/>
                <w:szCs w:val="18"/>
              </w:rPr>
              <w:t xml:space="preserve">1. Заява </w:t>
            </w:r>
            <w:r>
              <w:rPr>
                <w:sz w:val="18"/>
                <w:szCs w:val="18"/>
              </w:rPr>
              <w:t>про надання відомостей з  Державного земельного кадастру</w:t>
            </w:r>
            <w:r>
              <w:rPr>
                <w:bCs/>
                <w:iCs/>
                <w:sz w:val="18"/>
                <w:szCs w:val="18"/>
              </w:rPr>
              <w:t xml:space="preserve"> за </w:t>
            </w:r>
            <w:r>
              <w:rPr>
                <w:sz w:val="18"/>
                <w:szCs w:val="18"/>
                <w:lang w:eastAsia="uk-UA"/>
              </w:rPr>
              <w:t>формою, встановленою</w:t>
            </w:r>
            <w:r>
              <w:rPr>
                <w:sz w:val="18"/>
                <w:szCs w:val="18"/>
              </w:rPr>
              <w:t xml:space="preserve"> Порядком ведення Державного земельного кадастру, затвердженим постановою Кабінету Міністрів України від 17 жовтня 2012 р. № 1051 </w:t>
            </w:r>
            <w:r>
              <w:rPr>
                <w:sz w:val="18"/>
                <w:szCs w:val="18"/>
                <w:lang w:eastAsia="uk-UA"/>
              </w:rPr>
              <w:t xml:space="preserve"> </w:t>
            </w:r>
            <w:r>
              <w:rPr>
                <w:sz w:val="18"/>
                <w:szCs w:val="18"/>
              </w:rPr>
              <w:t>(форма заяви додається)*.</w:t>
            </w:r>
          </w:p>
          <w:p>
            <w:pPr>
              <w:pStyle w:val="Normal"/>
              <w:widowControl w:val="false"/>
              <w:jc w:val="both"/>
              <w:rPr>
                <w:sz w:val="18"/>
                <w:szCs w:val="18"/>
              </w:rPr>
            </w:pPr>
            <w:r>
              <w:rPr>
                <w:sz w:val="18"/>
                <w:szCs w:val="18"/>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18"/>
                <w:szCs w:val="18"/>
              </w:rPr>
            </w:pPr>
            <w:r>
              <w:rPr>
                <w:sz w:val="18"/>
                <w:szCs w:val="18"/>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18"/>
                <w:szCs w:val="18"/>
              </w:rPr>
              <w:t>’</w:t>
            </w:r>
            <w:r>
              <w:rPr>
                <w:sz w:val="18"/>
                <w:szCs w:val="18"/>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У день реєстрації відповідної заяви у територіальному органі Держгеокадастру.</w:t>
            </w:r>
          </w:p>
          <w:p>
            <w:pPr>
              <w:pStyle w:val="Normal"/>
              <w:widowControl w:val="false"/>
              <w:jc w:val="both"/>
              <w:rPr>
                <w:sz w:val="18"/>
                <w:szCs w:val="18"/>
              </w:rPr>
            </w:pPr>
            <w:r>
              <w:rPr>
                <w:sz w:val="18"/>
                <w:szCs w:val="18"/>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18"/>
                <w:szCs w:val="18"/>
              </w:rPr>
            </w:pPr>
            <w:r>
              <w:rPr>
                <w:sz w:val="18"/>
                <w:szCs w:val="18"/>
              </w:rPr>
              <w:t>2. Із заявою про надання відомостей з Державного земельного кадастру звернулася неналежна особа (</w:t>
            </w:r>
            <w:r>
              <w:rPr>
                <w:sz w:val="18"/>
                <w:szCs w:val="18"/>
                <w:shd w:fill="FFFFFF" w:val="clear"/>
              </w:rPr>
              <w:t xml:space="preserve">на отримання </w:t>
            </w:r>
            <w:r>
              <w:rPr>
                <w:sz w:val="18"/>
                <w:szCs w:val="18"/>
              </w:rPr>
              <w:t xml:space="preserve">витягу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мають право:</w:t>
            </w:r>
            <w:r>
              <w:rPr>
                <w:sz w:val="18"/>
                <w:szCs w:val="18"/>
                <w:lang w:val="ru-RU"/>
              </w:rPr>
              <w:t xml:space="preserve"> </w:t>
            </w:r>
            <w:r>
              <w:rPr>
                <w:sz w:val="18"/>
                <w:szCs w:val="18"/>
                <w:shd w:fill="FFFFFF" w:val="clear"/>
              </w:rPr>
              <w:t>органи державної влади, органи місцевого самоврядування для здійснення своїх повноважень, визначених законом</w:t>
            </w:r>
            <w:r>
              <w:rPr>
                <w:sz w:val="18"/>
                <w:szCs w:val="18"/>
              </w:rPr>
              <w:t>).</w:t>
            </w:r>
          </w:p>
          <w:p>
            <w:pPr>
              <w:pStyle w:val="Normal"/>
              <w:widowControl w:val="false"/>
              <w:jc w:val="both"/>
              <w:rPr>
                <w:sz w:val="18"/>
                <w:szCs w:val="18"/>
              </w:rPr>
            </w:pPr>
            <w:r>
              <w:rPr>
                <w:sz w:val="18"/>
                <w:szCs w:val="18"/>
              </w:rPr>
              <w:t>3. Документи подані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 </w:t>
            </w:r>
            <w:r>
              <w:rPr>
                <w:sz w:val="18"/>
                <w:szCs w:val="18"/>
                <w:shd w:fill="FFFFFF" w:val="clear"/>
              </w:rPr>
              <w:t xml:space="preserve">надсилаються заявникові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18"/>
                <w:szCs w:val="18"/>
              </w:rPr>
              <w:t>центром надання адміністративних послуг</w:t>
            </w:r>
            <w:r>
              <w:rPr>
                <w:sz w:val="18"/>
                <w:szCs w:val="18"/>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 Форму заяви про надання відомостей з Державного земельного кадастру наведено в додатку до </w:t>
            </w:r>
            <w:r>
              <w:rPr>
                <w:sz w:val="18"/>
                <w:szCs w:val="18"/>
                <w:lang w:eastAsia="uk-UA"/>
              </w:rPr>
              <w:t>Типової і</w:t>
            </w:r>
            <w:r>
              <w:rPr>
                <w:sz w:val="18"/>
                <w:szCs w:val="18"/>
              </w:rPr>
              <w:t>нформаційної картки адміністративної послуги</w:t>
            </w:r>
          </w:p>
        </w:tc>
      </w:tr>
    </w:tbl>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shd w:fill="FFFFFF" w:val="clear"/>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sz w:val="28"/>
          <w:szCs w:val="28"/>
        </w:rPr>
      </w:pPr>
      <w:r>
        <w:rPr>
          <w:sz w:val="28"/>
          <w:szCs w:val="28"/>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sz w:val="28"/>
                <w:szCs w:val="28"/>
              </w:rPr>
            </w:pPr>
            <w:r>
              <w:rPr>
                <w:sz w:val="28"/>
                <w:szCs w:val="28"/>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sz w:val="28"/>
                <w:szCs w:val="28"/>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sz w:val="28"/>
                <w:szCs w:val="28"/>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sz w:val="28"/>
          <w:szCs w:val="28"/>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sz w:val="28"/>
          <w:szCs w:val="28"/>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sz w:val="28"/>
          <w:szCs w:val="28"/>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sz w:val="28"/>
          <w:szCs w:val="28"/>
        </w:rPr>
      </w:pPr>
      <w:r>
        <w:rPr>
          <w:rStyle w:val="Rvts80"/>
          <w:rFonts w:eastAsia="Arial Unicode MS"/>
          <w:b/>
          <w:bCs/>
        </w:rPr>
        <w:t>€</w:t>
      </w:r>
      <w:r>
        <w:rPr/>
        <w:t> </w:t>
      </w:r>
      <w:r>
        <w:rPr/>
        <w:t>на адресу електронної пошти ___________________________</w:t>
      </w:r>
    </w:p>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Службова інформація</w:t>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Реєстраційний номер заяви</w:t>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Дата реєстрації заяви</w:t>
            </w:r>
          </w:p>
        </w:tc>
      </w:tr>
      <w:tr>
        <w:trPr/>
        <w:tc>
          <w:tcPr>
            <w:tcW w:w="4453" w:type="dxa"/>
            <w:gridSpan w:val="2"/>
            <w:tcBorders/>
          </w:tcPr>
          <w:p>
            <w:pPr>
              <w:pStyle w:val="Normal"/>
              <w:widowControl w:val="false"/>
              <w:spacing w:lineRule="auto" w:line="218"/>
              <w:rPr>
                <w:sz w:val="28"/>
                <w:szCs w:val="28"/>
              </w:rPr>
            </w:pPr>
            <w:r>
              <w:rPr/>
              <w:t>Підпис заявника</w:t>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МП (за наявності)</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sz w:val="28"/>
                <w:szCs w:val="28"/>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bl>
    <w:p>
      <w:pPr>
        <w:pStyle w:val="Normal"/>
        <w:rPr>
          <w:sz w:val="28"/>
          <w:szCs w:val="28"/>
        </w:rPr>
      </w:pPr>
      <w:r>
        <w:rPr>
          <w:sz w:val="28"/>
          <w:szCs w:val="28"/>
        </w:rPr>
      </w:r>
    </w:p>
    <w:p>
      <w:pPr>
        <w:pStyle w:val="Normal"/>
        <w:rPr>
          <w:sz w:val="28"/>
          <w:szCs w:val="28"/>
        </w:rPr>
      </w:pPr>
      <w:r>
        <w:rPr>
          <w:sz w:val="28"/>
          <w:szCs w:val="28"/>
        </w:rPr>
      </w:r>
    </w:p>
    <w:p>
      <w:pPr>
        <w:pStyle w:val="Normal"/>
        <w:shd w:val="clear" w:fill="FFFFFF"/>
        <w:spacing w:before="0" w:after="0"/>
        <w:jc w:val="left"/>
        <w:rPr>
          <w:rStyle w:val="Strong"/>
        </w:rPr>
      </w:pPr>
      <w:r>
        <w:rPr>
          <w:b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color="auto" w:fill="FFFFFF"/>
        <w:spacing w:beforeAutospacing="0" w:before="0" w:afterAutospacing="0" w:after="0"/>
        <w:ind w:firstLine="450"/>
        <w:rPr>
          <w:color w:val="000000"/>
        </w:rPr>
      </w:pPr>
      <w:r>
        <w:rPr>
          <w:color w:val="000000"/>
        </w:rPr>
        <w:tab/>
        <w:tab/>
        <w:tab/>
        <w:tab/>
        <w:tab/>
        <w:tab/>
        <w:tab/>
        <w:t xml:space="preserve">  </w:t>
      </w:r>
      <w:r>
        <w:rPr>
          <w:rFonts w:cs="Times New Roman"/>
          <w:bCs/>
          <w:iCs/>
          <w:color w:val="000000"/>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color="auto" w:fill="FFFFFF"/>
        <w:spacing w:beforeAutospacing="0" w:before="0" w:afterAutospacing="0" w:after="0"/>
        <w:ind w:firstLine="450"/>
        <w:rPr>
          <w:color w:val="000000"/>
        </w:rPr>
      </w:pPr>
      <w:r>
        <w:rPr>
          <w:rStyle w:val="Strong"/>
          <w:rFonts w:cs="Times New Roman"/>
          <w:b w:val="false"/>
          <w:bCs/>
          <w:color w:val="000000"/>
          <w:sz w:val="24"/>
          <w:szCs w:val="24"/>
          <w:lang w:val="uk-UA" w:eastAsia="uk-UA"/>
        </w:rPr>
        <w:t xml:space="preserve">                                                                             </w:t>
      </w:r>
      <w:bookmarkStart w:id="259" w:name="__DdeLink__17867_14153973344"/>
      <w:bookmarkStart w:id="260" w:name="__DdeLink__17867_14153973336"/>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9"/>
      <w:bookmarkEnd w:id="260"/>
    </w:p>
    <w:p>
      <w:pPr>
        <w:pStyle w:val="Normal"/>
        <w:shd w:val="clear" w:color="auto" w:fill="FFFFFF"/>
        <w:spacing w:beforeAutospacing="0" w:before="0" w:afterAutospacing="0" w:after="0"/>
        <w:ind w:firstLine="450"/>
        <w:rPr>
          <w:color w:val="000000"/>
        </w:rPr>
      </w:pPr>
      <w:r>
        <w:rPr>
          <w:color w:val="000000"/>
        </w:rPr>
      </w:r>
    </w:p>
    <w:tbl>
      <w:tblPr>
        <w:tblW w:w="5000" w:type="pct"/>
        <w:jc w:val="center"/>
        <w:tblInd w:w="0" w:type="dxa"/>
        <w:tblLayout w:type="fixed"/>
        <w:tblCellMar>
          <w:top w:w="0" w:type="dxa"/>
          <w:left w:w="0" w:type="dxa"/>
          <w:bottom w:w="0" w:type="dxa"/>
          <w:right w:w="0" w:type="dxa"/>
        </w:tblCellMar>
      </w:tblPr>
      <w:tblGrid>
        <w:gridCol w:w="9639"/>
      </w:tblGrid>
      <w:tr>
        <w:trPr/>
        <w:tc>
          <w:tcPr>
            <w:tcW w:w="9639" w:type="dxa"/>
            <w:tcBorders/>
            <w:vAlign w:val="center"/>
          </w:tcPr>
          <w:p>
            <w:pPr>
              <w:pStyle w:val="Normal"/>
              <w:widowControl w:val="false"/>
              <w:spacing w:before="0" w:after="0"/>
              <w:jc w:val="center"/>
              <w:rPr>
                <w:sz w:val="22"/>
                <w:szCs w:val="22"/>
              </w:rPr>
            </w:pPr>
            <w:r>
              <w:rPr>
                <w:b/>
                <w:caps/>
                <w:sz w:val="22"/>
                <w:szCs w:val="22"/>
              </w:rPr>
              <w:t xml:space="preserve"> </w:t>
            </w:r>
            <w:r>
              <w:rPr>
                <w:b/>
                <w:caps/>
                <w:sz w:val="22"/>
                <w:szCs w:val="22"/>
              </w:rPr>
              <w:t>інформаційнА карткА адміністративної послуги</w:t>
            </w:r>
          </w:p>
          <w:p>
            <w:pPr>
              <w:pStyle w:val="Normal"/>
              <w:widowControl w:val="false"/>
              <w:spacing w:before="0" w:after="0"/>
              <w:ind w:left="0" w:right="0" w:firstLine="709"/>
              <w:jc w:val="center"/>
              <w:rPr>
                <w:sz w:val="22"/>
                <w:szCs w:val="22"/>
                <w:u w:val="single"/>
                <w:shd w:fill="FFFFFF" w:val="clear"/>
              </w:rPr>
            </w:pPr>
            <w:r>
              <w:rPr>
                <w:sz w:val="22"/>
                <w:szCs w:val="22"/>
                <w:u w:val="single"/>
                <w:shd w:fill="FFFFFF" w:val="clear"/>
              </w:rPr>
              <w:t>ВИДАЧА ВИТЯГУ ІЗ ТЕХНІЧНОЇ ДОКУМЕНТАЦІЇ З НОРМАТИВНОЇ ГРОШОВОЇ ОЦІНКИ ЗЕМЕЛЬНИХ ДІЛЯНОК</w:t>
            </w:r>
          </w:p>
          <w:p>
            <w:pPr>
              <w:pStyle w:val="Normal"/>
              <w:widowControl w:val="false"/>
              <w:spacing w:before="0" w:after="0"/>
              <w:jc w:val="center"/>
              <w:rPr>
                <w:sz w:val="16"/>
                <w:szCs w:val="16"/>
              </w:rPr>
            </w:pPr>
            <w:r>
              <w:rPr>
                <w:caps/>
                <w:sz w:val="16"/>
                <w:szCs w:val="16"/>
              </w:rPr>
              <w:t>(</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3</w:t>
            </w:r>
            <w:r>
              <w:rPr>
                <w:u w:val="single"/>
              </w:rPr>
              <w:t xml:space="preserve"> Управління забезпечення реалізації державної політики у сфері земельних відносин </w:t>
            </w:r>
            <w:bookmarkStart w:id="261" w:name="__DdeLink__86179_42292670681323"/>
            <w:r>
              <w:rPr>
                <w:u w:val="single"/>
              </w:rPr>
              <w:t>Головного управління Держгеокадастру у Рівненській області</w:t>
            </w:r>
            <w:bookmarkEnd w:id="261"/>
          </w:p>
          <w:p>
            <w:pPr>
              <w:pStyle w:val="Normal"/>
              <w:widowControl w:val="false"/>
              <w:shd w:val="clear" w:fill="FFFFFF"/>
              <w:spacing w:before="0" w:after="120"/>
              <w:jc w:val="center"/>
              <w:rPr>
                <w:sz w:val="16"/>
                <w:szCs w:val="16"/>
              </w:rPr>
            </w:pPr>
            <w:bookmarkStart w:id="262" w:name="__DdeLink__86179_422926706836"/>
            <w:bookmarkEnd w:id="262"/>
            <w:r>
              <w:rPr>
                <w:sz w:val="16"/>
                <w:szCs w:val="16"/>
              </w:rPr>
              <w:t xml:space="preserve"> </w:t>
            </w:r>
            <w:r>
              <w:rPr>
                <w:sz w:val="16"/>
                <w:szCs w:val="16"/>
              </w:rPr>
              <w:t>(найменування суб’єкта надання послуги)</w:t>
            </w:r>
          </w:p>
          <w:p>
            <w:pPr>
              <w:pStyle w:val="Normal"/>
              <w:widowControl w:val="false"/>
              <w:spacing w:before="0" w:after="0"/>
              <w:jc w:val="center"/>
              <w:rPr>
                <w:sz w:val="16"/>
                <w:szCs w:val="16"/>
              </w:rPr>
            </w:pPr>
            <w:r>
              <w:rPr>
                <w:sz w:val="16"/>
                <w:szCs w:val="16"/>
              </w:rPr>
            </w:r>
          </w:p>
          <w:tbl>
            <w:tblPr>
              <w:tblW w:w="9493" w:type="dxa"/>
              <w:jc w:val="left"/>
              <w:tblInd w:w="0" w:type="dxa"/>
              <w:tblLayout w:type="fixed"/>
              <w:tblCellMar>
                <w:top w:w="0" w:type="dxa"/>
                <w:left w:w="108" w:type="dxa"/>
                <w:bottom w:w="0" w:type="dxa"/>
                <w:right w:w="108" w:type="dxa"/>
              </w:tblCellMar>
            </w:tblPr>
            <w:tblGrid>
              <w:gridCol w:w="577"/>
              <w:gridCol w:w="3387"/>
              <w:gridCol w:w="5529"/>
            </w:tblGrid>
            <w:tr>
              <w:trPr>
                <w:trHeight w:val="441"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Інформація про центр надання адміністративних послуг</w:t>
                  </w:r>
                </w:p>
              </w:tc>
            </w:tr>
            <w:tr>
              <w:trPr>
                <w:trHeight w:val="951" w:hRule="atLeast"/>
              </w:trPr>
              <w:tc>
                <w:tcPr>
                  <w:tcW w:w="39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 xml:space="preserve">Найменування центру надання адміністративної послуги, у якому здійснюється обслуговування </w:t>
                    <w:br/>
                    <w:t>суб’єкта звернення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Управління забезпечення надання адміністративних послуг  виконавчого комітету  Острозької  міської ради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Місцезнаходження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35800, Рівненська область, м. Острог, проспект Незалежності, 14</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2</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 xml:space="preserve">Інформація щодо режиму роботи центру надання адміністративної послуги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Понеділок - 08.30-16.30; Вівторок - 11.30-20.00; Середа - 08.30-16.30; Четвер — 08.30-16.30; П’ятниця - 08.30-16.00;</w:t>
                  </w:r>
                </w:p>
                <w:p>
                  <w:pPr>
                    <w:pStyle w:val="Normal"/>
                    <w:widowControl w:val="false"/>
                    <w:jc w:val="both"/>
                    <w:rPr/>
                  </w:pPr>
                  <w:r>
                    <w:rPr>
                      <w:color w:val="000000"/>
                      <w:sz w:val="20"/>
                      <w:szCs w:val="20"/>
                      <w:lang w:eastAsia="uk-UA"/>
                    </w:rPr>
                    <w:t>Без перерви на обід.</w:t>
                  </w:r>
                </w:p>
                <w:p>
                  <w:pPr>
                    <w:pStyle w:val="Normal"/>
                    <w:widowControl w:val="false"/>
                    <w:jc w:val="both"/>
                    <w:rPr/>
                  </w:pPr>
                  <w:r>
                    <w:rPr>
                      <w:color w:val="000000"/>
                      <w:sz w:val="20"/>
                      <w:szCs w:val="20"/>
                      <w:lang w:eastAsia="uk-UA"/>
                    </w:rPr>
                    <w:t>Вихідні дні – субота, неділя, всі святкові та не робочі дні.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3</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(03654) 2-21-71</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val="en-US" w:eastAsia="uk-UA"/>
                    </w:rPr>
                    <w:t>t</w:t>
                  </w:r>
                  <w:r>
                    <w:rPr>
                      <w:rStyle w:val="Style13"/>
                      <w:color w:val="000000"/>
                      <w:sz w:val="20"/>
                      <w:szCs w:val="20"/>
                      <w:u w:val="none"/>
                      <w:lang w:val="en-US" w:eastAsia="uk-UA"/>
                    </w:rPr>
                    <w:t>snap</w:t>
                  </w:r>
                  <w:r>
                    <w:rPr>
                      <w:rStyle w:val="Style13"/>
                      <w:color w:val="000000"/>
                      <w:sz w:val="20"/>
                      <w:szCs w:val="20"/>
                      <w:u w:val="none"/>
                      <w:lang w:val="ru-RU" w:eastAsia="uk-UA"/>
                    </w:rPr>
                    <w:t>_</w:t>
                  </w:r>
                  <w:r>
                    <w:rPr>
                      <w:rStyle w:val="Style13"/>
                      <w:color w:val="000000"/>
                      <w:sz w:val="20"/>
                      <w:szCs w:val="20"/>
                      <w:u w:val="none"/>
                      <w:lang w:val="en-US" w:eastAsia="uk-UA"/>
                    </w:rPr>
                    <w:t>ostrog</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rHeight w:val="455"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Нормативні акти, якими регламентується надання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Закони України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Статті 20, 23 Закону України «Про оцінку земель».</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Акти Кабінету Міністрів України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3 листопада 2021 року № 1147 «Про затвердження Методики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7 лютого 2018 року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p>
                <w:p>
                  <w:pPr>
                    <w:pStyle w:val="Normal"/>
                    <w:widowControl w:val="false"/>
                    <w:spacing w:before="60" w:after="60"/>
                    <w:rPr>
                      <w:rFonts w:eastAsia="Calibri"/>
                      <w:sz w:val="20"/>
                      <w:szCs w:val="20"/>
                    </w:rPr>
                  </w:pPr>
                  <w:r>
                    <w:rPr>
                      <w:rFonts w:eastAsia="Calibri"/>
                      <w:sz w:val="20"/>
                      <w:szCs w:val="20"/>
                    </w:rPr>
                    <w:t xml:space="preserve">розпорядження Кабінету Міністрів України від 16 травня </w:t>
                    <w:br/>
                    <w:t>2014 року № 523-р «Деякі питання надання адміністративних послуг через центри надання адміністративних послуг»</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центральних органів виконавчої влади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both"/>
                    <w:rPr>
                      <w:rFonts w:eastAsia="Calibri"/>
                      <w:sz w:val="20"/>
                      <w:szCs w:val="20"/>
                    </w:rPr>
                  </w:pPr>
                  <w:r>
                    <w:rPr>
                      <w:rFonts w:eastAsia="Calibri"/>
                      <w:sz w:val="20"/>
                      <w:szCs w:val="20"/>
                    </w:rPr>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7</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місцевих органів виконавчої влади / органів місцевого самоврядування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i/>
                      <w:i/>
                      <w:sz w:val="20"/>
                      <w:szCs w:val="20"/>
                    </w:rPr>
                  </w:pPr>
                  <w:r>
                    <w:rPr>
                      <w:rFonts w:eastAsia="Calibri"/>
                      <w:i/>
                      <w:sz w:val="20"/>
                      <w:szCs w:val="20"/>
                    </w:rPr>
                  </w:r>
                </w:p>
              </w:tc>
            </w:tr>
            <w:tr>
              <w:trPr>
                <w:trHeight w:val="519"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Умови отримання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8</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Підстава для одержання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eastAsia="Calibri"/>
                      <w:sz w:val="20"/>
                      <w:szCs w:val="20"/>
                    </w:rPr>
                  </w:pPr>
                  <w:r>
                    <w:rPr>
                      <w:rFonts w:eastAsia="Calibri"/>
                      <w:sz w:val="20"/>
                      <w:szCs w:val="20"/>
                    </w:rPr>
                    <w:t xml:space="preserve">Заява, складена за формою, поданою у додатку 16 </w:t>
                    <w:br/>
                    <w:t>до Методики нормативної грошової оцінки земельних ділянок, затвердженої постановою Кабінету Міністрів України від 3 листопада 2021 року № 1147</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9</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Вичерпний перелік документів, необхідних для отримання адміністративної послуги, </w:t>
                  </w:r>
                </w:p>
                <w:p>
                  <w:pPr>
                    <w:pStyle w:val="Normal"/>
                    <w:widowControl w:val="false"/>
                    <w:spacing w:before="60" w:after="60"/>
                    <w:rPr>
                      <w:rFonts w:eastAsia="Calibri"/>
                      <w:sz w:val="20"/>
                      <w:szCs w:val="20"/>
                    </w:rPr>
                  </w:pPr>
                  <w:r>
                    <w:rPr>
                      <w:rFonts w:eastAsia="Calibri"/>
                      <w:sz w:val="20"/>
                      <w:szCs w:val="20"/>
                    </w:rPr>
                    <w:t>а також вимоги до них</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1. Заява про надання витягу із технічної документації </w:t>
                    <w:br/>
                    <w:t>з нормативної грошової оцінки земельної ділянки.</w:t>
                  </w:r>
                </w:p>
                <w:p>
                  <w:pPr>
                    <w:pStyle w:val="Normal"/>
                    <w:widowControl w:val="false"/>
                    <w:rPr>
                      <w:bCs/>
                      <w:sz w:val="24"/>
                      <w:szCs w:val="24"/>
                      <w:lang w:eastAsia="uk-UA"/>
                    </w:rPr>
                  </w:pPr>
                  <w:r>
                    <w:rPr>
                      <w:rFonts w:eastAsia="Calibri"/>
                      <w:sz w:val="20"/>
                      <w:szCs w:val="20"/>
                    </w:rPr>
                    <w:t>2. </w:t>
                  </w:r>
                  <w:r>
                    <w:rPr>
                      <w:sz w:val="20"/>
                      <w:szCs w:val="20"/>
                    </w:rPr>
                    <w:t>Документ, що підтверджує повноваження діяти від імені заявника (у разі подання заяви уповноваженою заявником особою).</w:t>
                  </w:r>
                </w:p>
                <w:p>
                  <w:pPr>
                    <w:pStyle w:val="Normal"/>
                    <w:widowControl w:val="false"/>
                    <w:rPr>
                      <w:sz w:val="20"/>
                      <w:szCs w:val="20"/>
                    </w:rPr>
                  </w:pPr>
                  <w:r>
                    <w:rPr>
                      <w:sz w:val="20"/>
                      <w:szCs w:val="20"/>
                    </w:rPr>
                    <w:t>3. Додаток (у разі відсутності відомостей про земельну ділянку у Державному земельному кадастрі подається виключно через центр надання адміністративної послуги):</w:t>
                  </w:r>
                </w:p>
                <w:p>
                  <w:pPr>
                    <w:pStyle w:val="Normal"/>
                    <w:widowControl w:val="false"/>
                    <w:rPr>
                      <w:sz w:val="20"/>
                      <w:szCs w:val="20"/>
                    </w:rPr>
                  </w:pPr>
                  <w:r>
                    <w:rPr>
                      <w:sz w:val="20"/>
                      <w:szCs w:val="20"/>
                    </w:rPr>
                    <w:t>засвідчена підписом заявника копія документації із землеустрою, на підставі якої здійснювалося формування цієї земельної ділянки;</w:t>
                  </w:r>
                </w:p>
                <w:p>
                  <w:pPr>
                    <w:pStyle w:val="Normal"/>
                    <w:widowControl w:val="false"/>
                    <w:rPr>
                      <w:sz w:val="20"/>
                      <w:szCs w:val="20"/>
                    </w:rPr>
                  </w:pPr>
                  <w:r>
                    <w:rPr>
                      <w:sz w:val="20"/>
                      <w:szCs w:val="20"/>
                    </w:rPr>
                    <w:t>засвідчена підписом заявника копія документа, що посвідчує право власності (користування) земельною ділянкою</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10</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Заява подається заявником або уповноваженою ним особою особисто, або шляхом направлення поштою до центру надання адміністративних послуг, або в електронній формі через Єдиний державний вебпортал електронних послуг «Портал Дія», у тому числі через інтегровану з ним інформаційну систему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11</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Платність (безоплатність)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Безоплатно</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12</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Строк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Строк, що не перевищує трьох робочих днів з:</w:t>
                  </w:r>
                </w:p>
                <w:p>
                  <w:pPr>
                    <w:pStyle w:val="Normal"/>
                    <w:widowControl w:val="false"/>
                    <w:spacing w:before="60" w:after="60"/>
                    <w:jc w:val="both"/>
                    <w:rPr>
                      <w:rFonts w:eastAsia="Calibri"/>
                      <w:sz w:val="20"/>
                      <w:szCs w:val="20"/>
                    </w:rPr>
                  </w:pPr>
                  <w:r>
                    <w:rPr>
                      <w:rFonts w:eastAsia="Calibri"/>
                      <w:sz w:val="20"/>
                      <w:szCs w:val="20"/>
                    </w:rPr>
                    <w:t>дати реєстрації відповідної заяви, що надійшла із центру надання адміністративних послуг до територіального органу Держгеокадастру;</w:t>
                  </w:r>
                </w:p>
                <w:p>
                  <w:pPr>
                    <w:pStyle w:val="Normal"/>
                    <w:widowControl w:val="false"/>
                    <w:spacing w:before="60" w:after="60"/>
                    <w:jc w:val="both"/>
                    <w:rPr>
                      <w:rFonts w:eastAsia="Calibri"/>
                      <w:sz w:val="20"/>
                      <w:szCs w:val="20"/>
                    </w:rPr>
                  </w:pPr>
                  <w:r>
                    <w:rPr>
                      <w:rFonts w:eastAsia="Calibri"/>
                      <w:sz w:val="20"/>
                      <w:szCs w:val="20"/>
                    </w:rPr>
                    <w:t>дати надходження відповідної заяви до відомостей Державного земельного 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13</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Перелік підстав для відмови у наданні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1. Відсутність технічної документації з нормативної грошової оцінки земель.</w:t>
                  </w:r>
                </w:p>
                <w:p>
                  <w:pPr>
                    <w:pStyle w:val="Normal"/>
                    <w:widowControl w:val="false"/>
                    <w:spacing w:before="60" w:after="60"/>
                    <w:rPr>
                      <w:rFonts w:eastAsia="Calibri"/>
                      <w:sz w:val="20"/>
                      <w:szCs w:val="20"/>
                    </w:rPr>
                  </w:pPr>
                  <w:r>
                    <w:rPr>
                      <w:rFonts w:eastAsia="Calibri"/>
                      <w:sz w:val="20"/>
                      <w:szCs w:val="20"/>
                    </w:rPr>
                    <w:t>2. Земельна ділянка несформована відповідно до Земельного кодексу України (неможливість визначити місце розташування земельної ділянки).</w:t>
                  </w:r>
                </w:p>
                <w:p>
                  <w:pPr>
                    <w:pStyle w:val="Normal"/>
                    <w:widowControl w:val="false"/>
                    <w:spacing w:before="60" w:after="60"/>
                    <w:rPr>
                      <w:rFonts w:eastAsia="Calibri"/>
                      <w:sz w:val="20"/>
                      <w:szCs w:val="20"/>
                    </w:rPr>
                  </w:pPr>
                  <w:r>
                    <w:rPr>
                      <w:rFonts w:eastAsia="Calibri"/>
                      <w:sz w:val="20"/>
                      <w:szCs w:val="20"/>
                    </w:rPr>
                    <w:t xml:space="preserve">3. Відсутність у відомостях Державного земельного кадастру коду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4. Наявність рішення суду про визнання нечинним рішення органу місцевого самоврядування щодо затвердження технічної документації з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5. Рішення органу місцевого самоврядування щодо затвердження технічної документації з нормативної грошової оцінки земельних ділянок не набрало чинності відповідно до вимог статті 271 Податкового кодексу України.</w:t>
                  </w:r>
                </w:p>
                <w:p>
                  <w:pPr>
                    <w:pStyle w:val="Normal"/>
                    <w:widowControl w:val="false"/>
                    <w:spacing w:before="60" w:after="60"/>
                    <w:rPr>
                      <w:rFonts w:eastAsia="Calibri"/>
                      <w:sz w:val="20"/>
                      <w:szCs w:val="20"/>
                    </w:rPr>
                  </w:pPr>
                  <w:r>
                    <w:rPr>
                      <w:rFonts w:eastAsia="Calibri"/>
                      <w:sz w:val="20"/>
                      <w:szCs w:val="20"/>
                    </w:rPr>
                    <w:t xml:space="preserve">6. Подано невичерпний пакет документів, необхідний </w:t>
                    <w:br/>
                    <w:t xml:space="preserve">для отримання адміністративної послуги, передбачений пунктом 8 до заяви про надання витягу із технічної документації з нормативної грошової оцінки земельних ділянок, форму якої встановлено в додатку 16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7. Земельна ділянка розташована на тимчасово окупованих територіях або на територіях, на яких ведуться бойові дії.</w:t>
                  </w:r>
                </w:p>
                <w:p>
                  <w:pPr>
                    <w:pStyle w:val="Normal"/>
                    <w:widowControl w:val="false"/>
                    <w:spacing w:before="60" w:after="60"/>
                    <w:rPr>
                      <w:rFonts w:eastAsia="Calibri"/>
                      <w:sz w:val="20"/>
                      <w:szCs w:val="20"/>
                    </w:rPr>
                  </w:pPr>
                  <w:r>
                    <w:rPr>
                      <w:rFonts w:eastAsia="Calibri"/>
                      <w:sz w:val="20"/>
                      <w:szCs w:val="20"/>
                    </w:rPr>
                    <w:t>8. Земельна ділянка розташована на деокупованих територіях, на яку втрачено / знищено технічну документацію з нормативної грошової оцінки земель / земельних ділянок.</w:t>
                  </w:r>
                </w:p>
                <w:p>
                  <w:pPr>
                    <w:pStyle w:val="Normal"/>
                    <w:widowControl w:val="false"/>
                    <w:spacing w:before="60" w:after="60"/>
                    <w:rPr>
                      <w:rFonts w:eastAsia="Calibri"/>
                      <w:sz w:val="20"/>
                      <w:szCs w:val="20"/>
                    </w:rPr>
                  </w:pPr>
                  <w:r>
                    <w:rPr>
                      <w:rFonts w:eastAsia="Calibri"/>
                      <w:sz w:val="20"/>
                      <w:szCs w:val="20"/>
                    </w:rPr>
                    <w:t xml:space="preserve">9. Наявність арешту / судової заборони щодо вчинення </w:t>
                    <w:br/>
                    <w:t>будь-яких дій із земельною ділянкою.</w:t>
                  </w:r>
                </w:p>
                <w:p>
                  <w:pPr>
                    <w:pStyle w:val="Normal"/>
                    <w:widowControl w:val="false"/>
                    <w:spacing w:before="60" w:after="60"/>
                    <w:rPr>
                      <w:rFonts w:eastAsia="Calibri"/>
                      <w:sz w:val="20"/>
                      <w:szCs w:val="20"/>
                    </w:rPr>
                  </w:pPr>
                  <w:r>
                    <w:rPr>
                      <w:rFonts w:eastAsia="Calibri"/>
                      <w:sz w:val="20"/>
                      <w:szCs w:val="20"/>
                    </w:rPr>
                    <w:t>10. Скасування державної реєстрації земельної ділянки (відомості про земельну ділянку перенесено до архівного шару відомостей Державного земельного кадастру).</w:t>
                  </w:r>
                </w:p>
                <w:p>
                  <w:pPr>
                    <w:pStyle w:val="Normal"/>
                    <w:widowControl w:val="false"/>
                    <w:spacing w:before="60" w:after="60"/>
                    <w:rPr>
                      <w:rFonts w:eastAsia="Calibri"/>
                      <w:sz w:val="20"/>
                      <w:szCs w:val="20"/>
                    </w:rPr>
                  </w:pPr>
                  <w:r>
                    <w:rPr>
                      <w:rFonts w:eastAsia="Calibri"/>
                      <w:sz w:val="20"/>
                      <w:szCs w:val="20"/>
                    </w:rPr>
                    <w:t>11. Земельна ділянка перетинає межі населеного пункту, відомості щодо яких внесено до Державного земельного кадастру.</w:t>
                  </w:r>
                </w:p>
                <w:p>
                  <w:pPr>
                    <w:pStyle w:val="Normal"/>
                    <w:widowControl w:val="false"/>
                    <w:spacing w:before="60" w:after="60"/>
                    <w:rPr>
                      <w:rFonts w:eastAsia="Calibri"/>
                      <w:sz w:val="20"/>
                      <w:szCs w:val="20"/>
                    </w:rPr>
                  </w:pPr>
                  <w:r>
                    <w:rPr>
                      <w:rFonts w:eastAsia="Calibri"/>
                      <w:sz w:val="20"/>
                      <w:szCs w:val="20"/>
                    </w:rPr>
                    <w:t>12. Земельна ділянка розташована в межах населеного пункту, на територію якого відсутні дані в затвердженій технічній документації з нормативної грошової оцінки земель, яку було розроблено на населений пункт (відбулась зміна меж та площі земель населеного пункту).</w:t>
                  </w:r>
                </w:p>
                <w:p>
                  <w:pPr>
                    <w:pStyle w:val="Normal"/>
                    <w:widowControl w:val="false"/>
                    <w:spacing w:before="60" w:after="60"/>
                    <w:rPr>
                      <w:rFonts w:eastAsia="Calibri"/>
                      <w:sz w:val="20"/>
                      <w:szCs w:val="20"/>
                    </w:rPr>
                  </w:pPr>
                  <w:r>
                    <w:rPr>
                      <w:rFonts w:eastAsia="Calibri"/>
                      <w:sz w:val="20"/>
                      <w:szCs w:val="20"/>
                    </w:rPr>
                    <w:t xml:space="preserve">13. Площа земельної ділянки не збігається з площею угідь, </w:t>
                    <w:br/>
                    <w:t>що наявні на земельній ділянці.</w:t>
                  </w:r>
                </w:p>
                <w:p>
                  <w:pPr>
                    <w:pStyle w:val="Normal"/>
                    <w:widowControl w:val="false"/>
                    <w:spacing w:before="60" w:after="60"/>
                    <w:rPr>
                      <w:rFonts w:eastAsia="Calibri"/>
                      <w:sz w:val="20"/>
                      <w:szCs w:val="20"/>
                    </w:rPr>
                  </w:pPr>
                  <w:r>
                    <w:rPr>
                      <w:rFonts w:eastAsia="Calibri"/>
                      <w:sz w:val="20"/>
                      <w:szCs w:val="20"/>
                    </w:rPr>
                    <w:t>14. Відсутні угіддя, що наявні на земельній ділянці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15. Угіддя, що наявні на земельній ділянці, просторово </w:t>
                    <w:br/>
                    <w:t>не збігаються із земельною ділянкою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16. Відсутній бал бонітету агровиробничої групи ґрунтів відповідного сільськогосподарського угіддя природно-сільськогосподарського району або значення бала бонітету становить «0» (для категорії земель сільськогосподарського призначення).</w:t>
                  </w:r>
                </w:p>
                <w:p>
                  <w:pPr>
                    <w:pStyle w:val="Normal"/>
                    <w:widowControl w:val="false"/>
                    <w:spacing w:before="60" w:after="60"/>
                    <w:rPr>
                      <w:bCs/>
                      <w:sz w:val="24"/>
                      <w:szCs w:val="24"/>
                      <w:lang w:eastAsia="uk-UA"/>
                    </w:rPr>
                  </w:pPr>
                  <w:r>
                    <w:rPr>
                      <w:rFonts w:eastAsia="Calibri"/>
                      <w:sz w:val="20"/>
                      <w:szCs w:val="20"/>
                    </w:rPr>
                    <w:t>17. Земельна ділянка вкрита агровиробничими групами ґрунтів не на 100</w:t>
                  </w:r>
                  <w:r>
                    <w:rPr>
                      <w:rFonts w:eastAsia="Calibri"/>
                      <w:sz w:val="8"/>
                      <w:szCs w:val="8"/>
                    </w:rPr>
                    <w:t> </w:t>
                  </w:r>
                  <w:r>
                    <w:rPr>
                      <w:rFonts w:eastAsia="Calibri"/>
                      <w:sz w:val="20"/>
                      <w:szCs w:val="20"/>
                    </w:rPr>
                    <w:t>% площі земельної ділянки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18. Земельна ділянка розташована в іншому адміністративному районі (для земельних ділянок, щодо яких відсутній електронний документ щодо внесення до Державного земельного кадастру відомостей про нормативну грошову оцінку земельних ділянок, розроблений відповідно до вимог Порядку ведення Державного земельного кадастру, затвердженого постановою Кабінету Міністрів України </w:t>
                    <w:br/>
                    <w:t xml:space="preserve">від 17 жовтня 2012 року № 1051). </w:t>
                  </w:r>
                </w:p>
                <w:p>
                  <w:pPr>
                    <w:pStyle w:val="Normal"/>
                    <w:widowControl w:val="false"/>
                    <w:spacing w:before="60" w:after="60"/>
                    <w:rPr>
                      <w:rFonts w:eastAsia="Calibri"/>
                      <w:sz w:val="20"/>
                      <w:szCs w:val="20"/>
                    </w:rPr>
                  </w:pPr>
                  <w:r>
                    <w:rPr>
                      <w:rFonts w:eastAsia="Calibri"/>
                      <w:sz w:val="20"/>
                      <w:szCs w:val="20"/>
                    </w:rPr>
                    <w:t>19. Земельна ділянка має самоперетин.</w:t>
                  </w:r>
                </w:p>
                <w:p>
                  <w:pPr>
                    <w:pStyle w:val="Normal"/>
                    <w:widowControl w:val="false"/>
                    <w:spacing w:before="60" w:after="60"/>
                    <w:rPr>
                      <w:rFonts w:eastAsia="Calibri"/>
                      <w:sz w:val="20"/>
                      <w:szCs w:val="20"/>
                    </w:rPr>
                  </w:pPr>
                  <w:r>
                    <w:rPr>
                      <w:rFonts w:eastAsia="Calibri"/>
                      <w:sz w:val="20"/>
                      <w:szCs w:val="20"/>
                    </w:rPr>
                    <w:t>20. Геометрія земельної ділянки невалідна.</w:t>
                  </w:r>
                </w:p>
                <w:p>
                  <w:pPr>
                    <w:pStyle w:val="Normal"/>
                    <w:widowControl w:val="false"/>
                    <w:spacing w:before="60" w:after="60"/>
                    <w:rPr>
                      <w:rFonts w:eastAsia="Calibri"/>
                      <w:sz w:val="20"/>
                      <w:szCs w:val="20"/>
                    </w:rPr>
                  </w:pPr>
                  <w:r>
                    <w:rPr>
                      <w:rFonts w:eastAsia="Calibri"/>
                      <w:sz w:val="20"/>
                      <w:szCs w:val="20"/>
                    </w:rPr>
                    <w:t xml:space="preserve">21. Інформація про земельну ділянку пакетно завантажено </w:t>
                    <w:br/>
                    <w:t>до відомостей Державного земельного кадастру (не знайдено геометрію земельної ділянки).</w:t>
                  </w:r>
                </w:p>
                <w:p>
                  <w:pPr>
                    <w:pStyle w:val="Normal"/>
                    <w:widowControl w:val="false"/>
                    <w:spacing w:before="60" w:after="60"/>
                    <w:rPr>
                      <w:rFonts w:eastAsia="Calibri"/>
                      <w:sz w:val="20"/>
                      <w:szCs w:val="20"/>
                    </w:rPr>
                  </w:pPr>
                  <w:r>
                    <w:rPr>
                      <w:rFonts w:eastAsia="Calibri"/>
                      <w:sz w:val="20"/>
                      <w:szCs w:val="20"/>
                    </w:rPr>
                    <w:t xml:space="preserve">22. Площа земельної ділянки, що вказана в електронному документі, не збігається з площею земельної ділянки </w:t>
                    <w:br/>
                    <w:t>за координатами.</w:t>
                  </w:r>
                </w:p>
                <w:p>
                  <w:pPr>
                    <w:pStyle w:val="Normal"/>
                    <w:widowControl w:val="false"/>
                    <w:spacing w:before="60" w:after="60"/>
                    <w:rPr>
                      <w:rFonts w:eastAsia="Calibri"/>
                      <w:sz w:val="20"/>
                      <w:szCs w:val="20"/>
                    </w:rPr>
                  </w:pPr>
                  <w:r>
                    <w:rPr>
                      <w:rFonts w:eastAsia="Calibri"/>
                      <w:sz w:val="20"/>
                      <w:szCs w:val="20"/>
                    </w:rPr>
                    <w:t>23. У відомостях Державного земельного кадастру наявна невідповідність між категорією земель та кодом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від 3 листопада 2021 року № 1147.</w:t>
                  </w:r>
                </w:p>
                <w:p>
                  <w:pPr>
                    <w:pStyle w:val="Normal"/>
                    <w:widowControl w:val="false"/>
                    <w:spacing w:before="60" w:after="60"/>
                    <w:rPr>
                      <w:rFonts w:eastAsia="Calibri"/>
                      <w:sz w:val="20"/>
                      <w:szCs w:val="20"/>
                    </w:rPr>
                  </w:pPr>
                  <w:r>
                    <w:rPr>
                      <w:rFonts w:eastAsia="Calibri"/>
                      <w:sz w:val="20"/>
                      <w:szCs w:val="20"/>
                    </w:rPr>
                    <w:t xml:space="preserve">24. Заявник звернувся із заявою щодо надання витягу </w:t>
                    <w:br/>
                    <w:t>із технічної документації з нормативної грошової оцінки земельних ділянок за минулі роки.</w:t>
                  </w:r>
                </w:p>
                <w:p>
                  <w:pPr>
                    <w:pStyle w:val="Normal"/>
                    <w:widowControl w:val="false"/>
                    <w:spacing w:before="60" w:after="60"/>
                    <w:rPr>
                      <w:rFonts w:eastAsia="Calibri"/>
                      <w:sz w:val="20"/>
                      <w:szCs w:val="20"/>
                    </w:rPr>
                  </w:pPr>
                  <w:r>
                    <w:rPr>
                      <w:rFonts w:eastAsia="Calibri"/>
                      <w:sz w:val="20"/>
                      <w:szCs w:val="20"/>
                    </w:rPr>
                    <w:t>25. Земельній ділянці присвоєно кадастровий номер, однак відсутні відомості щодо земельної ділянки в Державному земельному кадастрі.</w:t>
                  </w:r>
                </w:p>
                <w:p>
                  <w:pPr>
                    <w:pStyle w:val="Normal"/>
                    <w:widowControl w:val="false"/>
                    <w:spacing w:before="60" w:after="60"/>
                    <w:rPr>
                      <w:rFonts w:eastAsia="Calibri"/>
                      <w:sz w:val="20"/>
                      <w:szCs w:val="20"/>
                    </w:rPr>
                  </w:pPr>
                  <w:r>
                    <w:rPr>
                      <w:rFonts w:eastAsia="Calibri"/>
                      <w:sz w:val="20"/>
                      <w:szCs w:val="20"/>
                    </w:rPr>
                    <w:t>26. Земельній ділянці присвоєно кадастровий номер, однак відсутні відомості у Поземельній книзі.</w:t>
                  </w:r>
                </w:p>
                <w:p>
                  <w:pPr>
                    <w:pStyle w:val="Normal"/>
                    <w:widowControl w:val="false"/>
                    <w:spacing w:before="60" w:after="60"/>
                    <w:rPr>
                      <w:rFonts w:eastAsia="Calibri"/>
                      <w:sz w:val="20"/>
                      <w:szCs w:val="20"/>
                    </w:rPr>
                  </w:pPr>
                  <w:r>
                    <w:rPr>
                      <w:rFonts w:eastAsia="Calibri"/>
                      <w:sz w:val="20"/>
                      <w:szCs w:val="20"/>
                    </w:rPr>
                    <w:t xml:space="preserve">27. Земельна ділянка належить до категорії земель житлової </w:t>
                    <w:br/>
                    <w:t>та громадської забудови, відомості щодо цієї категорії земель відсутні в технічній документації з нормативної грошової оцінки земель адміністративного району, яку було розроблено згідно з Порядком нормативної грошової оцінки земель несільськогосподарського призначення (крім земель населених пунктів), затвердженим наказом Міністерства аграрної політики та продовольства України від 22 серпня 2013 року № 508, зареєстрованим у Міністерстві юстиції України 12 вересня 2013 року за № 1573/24105 (на час його чинності)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Результат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w:t>
                  </w:r>
                </w:p>
              </w:tc>
            </w:tr>
            <w:tr>
              <w:trPr>
                <w:trHeight w:val="70" w:hRule="atLeast"/>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Способи отримання відповіді (результату)</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18"/>
                      <w:szCs w:val="18"/>
                    </w:rPr>
                  </w:pPr>
                  <w:r>
                    <w:rPr>
                      <w:rFonts w:eastAsia="Calibri"/>
                      <w:sz w:val="18"/>
                      <w:szCs w:val="18"/>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 видається заявнику (уповноваженій особі заявника) або надсилається поштою на адресу, вказану у заяві, центром надання адміністративних послуг.</w:t>
                  </w:r>
                </w:p>
                <w:p>
                  <w:pPr>
                    <w:pStyle w:val="Normal"/>
                    <w:widowControl w:val="false"/>
                    <w:spacing w:before="60" w:after="60"/>
                    <w:jc w:val="both"/>
                    <w:rPr>
                      <w:rFonts w:eastAsia="Calibri"/>
                      <w:sz w:val="18"/>
                      <w:szCs w:val="18"/>
                    </w:rPr>
                  </w:pPr>
                  <w:r>
                    <w:rPr>
                      <w:rFonts w:eastAsia="Calibri"/>
                      <w:sz w:val="18"/>
                      <w:szCs w:val="18"/>
                    </w:rP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 xml:space="preserve">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w:t>
                    <w:br/>
                    <w:t>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Держгеокадастру, до посадових обов’язків якого належить надання зазначених витягів.</w:t>
                  </w:r>
                </w:p>
                <w:p>
                  <w:pPr>
                    <w:pStyle w:val="Normal"/>
                    <w:widowControl w:val="false"/>
                    <w:spacing w:before="60" w:after="60"/>
                    <w:jc w:val="both"/>
                    <w:rPr>
                      <w:rFonts w:eastAsia="Calibri"/>
                      <w:sz w:val="18"/>
                      <w:szCs w:val="18"/>
                    </w:rPr>
                  </w:pPr>
                  <w:r>
                    <w:rPr>
                      <w:rFonts w:eastAsia="Calibri"/>
                      <w:sz w:val="18"/>
                      <w:szCs w:val="18"/>
                    </w:rPr>
                    <w:t xml:space="preserve">Результат опрацювання заяви надходить до особистого електронного кабінету заявника, створеного в системі </w:t>
                    <w:br/>
                    <w:t>«Е-сервіси»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 – видається заявникові в паперовій формі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Примітка</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sz w:val="18"/>
                      <w:szCs w:val="18"/>
                    </w:rPr>
                  </w:pPr>
                  <w:r>
                    <w:rPr>
                      <w:rFonts w:eastAsia="Calibri"/>
                      <w:sz w:val="18"/>
                      <w:szCs w:val="18"/>
                    </w:rPr>
                  </w:r>
                </w:p>
              </w:tc>
            </w:tr>
          </w:tbl>
          <w:p>
            <w:pPr>
              <w:pStyle w:val="Normal"/>
              <w:widowControl w:val="false"/>
              <w:spacing w:before="60" w:after="60"/>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Rvps2"/>
        <w:shd w:val="clear" w:color="auto" w:fill="FFFFFF"/>
        <w:spacing w:beforeAutospacing="0" w:before="0" w:afterAutospacing="0" w:after="0"/>
        <w:ind w:hanging="0"/>
        <w:rPr>
          <w:color w:val="000000"/>
        </w:rPr>
      </w:pPr>
      <w:r>
        <w:rPr>
          <w:color w:val="000000"/>
          <w:sz w:val="28"/>
          <w:szCs w:val="28"/>
          <w:lang w:val="ru-RU"/>
        </w:rPr>
        <w:t xml:space="preserve">                                                                         </w:t>
      </w:r>
      <w:r>
        <w:rPr>
          <w:rFonts w:cs="Times New Roman"/>
          <w:bCs/>
          <w:iCs/>
          <w:color w:val="000000"/>
          <w:sz w:val="24"/>
          <w:szCs w:val="24"/>
          <w:lang w:val="ru-RU"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color="auto" w:fill="FFFFFF"/>
        <w:spacing w:beforeAutospacing="0" w:before="0" w:afterAutospacing="0" w:after="0"/>
        <w:ind w:hanging="0"/>
        <w:rPr>
          <w:color w:val="000000"/>
        </w:rPr>
      </w:pPr>
      <w:r>
        <w:rPr>
          <w:rStyle w:val="Strong"/>
          <w:rFonts w:cs="Times New Roman"/>
          <w:b w:val="false"/>
          <w:bCs/>
          <w:color w:val="000000"/>
          <w:sz w:val="24"/>
          <w:szCs w:val="24"/>
          <w:lang w:val="uk-UA" w:eastAsia="uk-UA"/>
        </w:rPr>
        <w:t xml:space="preserve">                                                                                     </w:t>
      </w:r>
      <w:bookmarkStart w:id="263" w:name="__DdeLink__17867_14153973345"/>
      <w:bookmarkStart w:id="264" w:name="__DdeLink__17867_14153973337"/>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63"/>
      <w:bookmarkEnd w:id="264"/>
    </w:p>
    <w:p>
      <w:pPr>
        <w:pStyle w:val="Rvps2"/>
        <w:shd w:val="clear" w:color="auto" w:fill="FFFFFF"/>
        <w:spacing w:beforeAutospacing="0" w:before="0" w:afterAutospacing="0" w:after="0"/>
        <w:ind w:hanging="0"/>
        <w:rPr>
          <w:color w:val="000000"/>
        </w:rPr>
      </w:pPr>
      <w:r>
        <w:rPr>
          <w:color w:val="000000"/>
        </w:rPr>
      </w:r>
    </w:p>
    <w:p>
      <w:pPr>
        <w:pStyle w:val="NormalWeb"/>
        <w:spacing w:before="0" w:after="0"/>
        <w:jc w:val="center"/>
        <w:rPr>
          <w:rStyle w:val="Strong"/>
        </w:rPr>
      </w:pPr>
      <w:r>
        <w:rPr>
          <w:rStyle w:val="Strong"/>
        </w:rPr>
        <w:t>ІНФОРМАЦІЙНА КАРТКА АДМІНІСТРАТИВНОЇ ПОСЛУГИ</w:t>
      </w:r>
    </w:p>
    <w:p>
      <w:pPr>
        <w:pStyle w:val="NormalWeb"/>
        <w:spacing w:before="0" w:after="0"/>
        <w:jc w:val="center"/>
        <w:rPr>
          <w:rStyle w:val="Strong"/>
        </w:rPr>
      </w:pPr>
      <w:r>
        <w:rPr>
          <w:caps/>
          <w:u w:val="single"/>
        </w:rPr>
        <w:t xml:space="preserve">Видача рішення про передачу у власність, надання у користування земельних ділянок сільськогосподарського призначення, </w:t>
      </w:r>
    </w:p>
    <w:p>
      <w:pPr>
        <w:pStyle w:val="NormalWeb"/>
        <w:spacing w:before="0" w:after="0"/>
        <w:jc w:val="center"/>
        <w:rPr>
          <w:rStyle w:val="Strong"/>
        </w:rPr>
      </w:pPr>
      <w:r>
        <w:rPr>
          <w:caps/>
          <w:u w:val="single"/>
        </w:rPr>
        <w:t>що перебувають у державній власності</w:t>
      </w:r>
    </w:p>
    <w:p>
      <w:pPr>
        <w:pStyle w:val="NormalWeb"/>
        <w:spacing w:before="0" w:after="0"/>
        <w:jc w:val="center"/>
        <w:rPr>
          <w:rStyle w:val="Strong"/>
        </w:rPr>
      </w:pPr>
      <w:r>
        <w:rPr>
          <w:sz w:val="16"/>
          <w:szCs w:val="16"/>
        </w:rPr>
        <w:t>(назва адміністративної послуги)</w:t>
      </w:r>
    </w:p>
    <w:p>
      <w:pPr>
        <w:pStyle w:val="Normal"/>
        <w:shd w:val="clear" w:color="auto" w:fill="FFFFFF"/>
        <w:spacing w:before="0" w:after="0"/>
        <w:jc w:val="center"/>
        <w:rPr>
          <w:rStyle w:val="Strong"/>
        </w:rPr>
      </w:pPr>
      <w:r>
        <w:rPr>
          <w:u w:val="single"/>
        </w:rPr>
        <w:t>Головне управління Держгеокадастру у Рівненській області</w:t>
      </w:r>
    </w:p>
    <w:p>
      <w:pPr>
        <w:pStyle w:val="NormalWeb"/>
        <w:spacing w:before="0" w:after="0"/>
        <w:jc w:val="center"/>
        <w:rPr>
          <w:rStyle w:val="Strong"/>
        </w:rPr>
      </w:pPr>
      <w:r>
        <w:rPr>
          <w:sz w:val="16"/>
          <w:szCs w:val="16"/>
        </w:rPr>
        <w:t>(найменування суб’єкта надання адміністративної послуги)</w:t>
      </w:r>
    </w:p>
    <w:p>
      <w:pPr>
        <w:pStyle w:val="NormalWeb"/>
        <w:spacing w:before="0" w:after="0"/>
        <w:jc w:val="center"/>
        <w:rPr>
          <w:sz w:val="16"/>
          <w:szCs w:val="16"/>
        </w:rPr>
      </w:pPr>
      <w:r>
        <w:rPr>
          <w:sz w:val="16"/>
          <w:szCs w:val="16"/>
        </w:rPr>
      </w:r>
    </w:p>
    <w:tbl>
      <w:tblPr>
        <w:tblW w:w="9781" w:type="dxa"/>
        <w:jc w:val="left"/>
        <w:tblInd w:w="-260" w:type="dxa"/>
        <w:tblLayout w:type="fixed"/>
        <w:tblCellMar>
          <w:top w:w="0" w:type="dxa"/>
          <w:left w:w="108" w:type="dxa"/>
          <w:bottom w:w="0" w:type="dxa"/>
          <w:right w:w="108" w:type="dxa"/>
        </w:tblCellMar>
        <w:tblLook w:val="04a0"/>
      </w:tblPr>
      <w:tblGrid>
        <w:gridCol w:w="565"/>
        <w:gridCol w:w="3811"/>
        <w:gridCol w:w="5405"/>
      </w:tblGrid>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Autospacing="0" w:before="280" w:afterAutospacing="0" w:after="280"/>
              <w:jc w:val="center"/>
              <w:rPr>
                <w:rFonts w:eastAsia="Calibri"/>
                <w:sz w:val="20"/>
                <w:szCs w:val="20"/>
                <w:lang w:val="uk-UA"/>
              </w:rPr>
            </w:pPr>
            <w:r>
              <w:rPr>
                <w:rFonts w:eastAsia="Calibri"/>
                <w:sz w:val="20"/>
                <w:szCs w:val="20"/>
              </w:rPr>
              <w:t>  </w:t>
            </w:r>
            <w:r>
              <w:rPr>
                <w:rStyle w:val="Strong"/>
                <w:rFonts w:eastAsia="Calibri"/>
                <w:sz w:val="20"/>
                <w:szCs w:val="20"/>
              </w:rPr>
              <w:t>Інформація про центр надання адміністративної послуги</w:t>
            </w:r>
          </w:p>
        </w:tc>
      </w:tr>
      <w:tr>
        <w:trPr/>
        <w:tc>
          <w:tcPr>
            <w:tcW w:w="437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Найменування центру надання адміністративної послуги, в якому здійснюється обслуговування суб’єкта звернення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lang w:eastAsia="uk-UA"/>
              </w:rPr>
              <w:t>Управління забезпечення надання адміністративних послуг  виконавчого комітету  Острозької  міської ради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Місцезнаходження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35800, Рівненська область, м. Острог, проспект Незалежності, 14</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Понеділок - 08.30-16.30; Вівторок - 11.30-20.00; Середа - 08.30-16.30; Четвер — 08.30-16.30; П’ятниця - 08.30-16.00;</w:t>
            </w:r>
          </w:p>
          <w:p>
            <w:pPr>
              <w:pStyle w:val="Normal"/>
              <w:widowControl w:val="false"/>
              <w:jc w:val="both"/>
              <w:rPr/>
            </w:pPr>
            <w:r>
              <w:rPr>
                <w:color w:val="000000"/>
                <w:sz w:val="20"/>
                <w:szCs w:val="20"/>
                <w:lang w:eastAsia="uk-UA"/>
              </w:rPr>
              <w:t>Без перерви на обід.</w:t>
            </w:r>
          </w:p>
          <w:p>
            <w:pPr>
              <w:pStyle w:val="Normal"/>
              <w:widowControl w:val="false"/>
              <w:jc w:val="both"/>
              <w:rPr/>
            </w:pPr>
            <w:r>
              <w:rPr>
                <w:color w:val="000000"/>
                <w:sz w:val="20"/>
                <w:szCs w:val="20"/>
                <w:lang w:eastAsia="uk-UA"/>
              </w:rPr>
              <w:t>Вихідні дні – субота, неділя, всі святкові та не робочі дні.</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тел. (03654) 2-21-71</w:t>
            </w:r>
          </w:p>
          <w:p>
            <w:pPr>
              <w:pStyle w:val="Normal"/>
              <w:widowControl w:val="false"/>
              <w:jc w:val="both"/>
              <w:rPr/>
            </w:pPr>
            <w:r>
              <w:rPr>
                <w:color w:val="000000"/>
                <w:sz w:val="20"/>
                <w:szCs w:val="20"/>
                <w:lang w:eastAsia="uk-UA"/>
              </w:rPr>
              <w:t xml:space="preserve">електронна адреса: </w:t>
            </w:r>
            <w:r>
              <w:rPr>
                <w:rStyle w:val="Style13"/>
                <w:color w:val="000000"/>
                <w:sz w:val="20"/>
                <w:szCs w:val="20"/>
                <w:lang w:val="en-US" w:eastAsia="uk-UA"/>
              </w:rPr>
              <w:t>t</w:t>
            </w:r>
            <w:r>
              <w:rPr>
                <w:rStyle w:val="Style13"/>
                <w:color w:val="000000"/>
                <w:sz w:val="20"/>
                <w:szCs w:val="20"/>
                <w:u w:val="none"/>
                <w:lang w:val="en-US" w:eastAsia="uk-UA"/>
              </w:rPr>
              <w:t>snap</w:t>
            </w:r>
            <w:r>
              <w:rPr>
                <w:rStyle w:val="Style13"/>
                <w:color w:val="000000"/>
                <w:sz w:val="20"/>
                <w:szCs w:val="20"/>
                <w:u w:val="none"/>
                <w:lang w:val="ru-RU" w:eastAsia="uk-UA"/>
              </w:rPr>
              <w:t>_</w:t>
            </w:r>
            <w:r>
              <w:rPr>
                <w:rStyle w:val="Style13"/>
                <w:color w:val="000000"/>
                <w:sz w:val="20"/>
                <w:szCs w:val="20"/>
                <w:u w:val="none"/>
                <w:lang w:val="en-US" w:eastAsia="uk-UA"/>
              </w:rPr>
              <w:t>ostrog</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Нормативні акти, якими регламентується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Закони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Статті 118, 122, 123, 124 Земельного кодексу України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Кабінету Міністрів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6.</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центральних органів виконавчої влади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7.</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місцевих органів виконавчої влади/ органів місцевого самоврядування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Умови отримання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8.</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Підстава для одержання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tc>
      </w:tr>
      <w:tr>
        <w:trPr>
          <w:trHeight w:val="1254" w:hRule="atLeast"/>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9.</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p>
            <w:pPr>
              <w:pStyle w:val="NormalWeb"/>
              <w:widowControl w:val="false"/>
              <w:spacing w:before="280" w:after="280"/>
              <w:rPr>
                <w:rFonts w:eastAsia="Calibri"/>
                <w:sz w:val="20"/>
                <w:szCs w:val="20"/>
                <w:lang w:val="uk-UA"/>
              </w:rPr>
            </w:pPr>
            <w:r>
              <w:rPr>
                <w:rFonts w:eastAsia="Calibri"/>
                <w:sz w:val="20"/>
                <w:szCs w:val="20"/>
                <w:lang w:val="uk-UA"/>
              </w:rPr>
              <w:t>Документація  із землеустрою (у разі необхідності)</w:t>
            </w:r>
          </w:p>
          <w:p>
            <w:pPr>
              <w:pStyle w:val="NormalWeb"/>
              <w:widowControl w:val="false"/>
              <w:spacing w:beforeAutospacing="0" w:before="280" w:afterAutospacing="0" w:after="280"/>
              <w:rPr>
                <w:rFonts w:eastAsia="Calibri"/>
                <w:sz w:val="20"/>
                <w:szCs w:val="20"/>
                <w:lang w:val="uk-UA"/>
              </w:rPr>
            </w:pPr>
            <w:r>
              <w:rPr>
                <w:rFonts w:eastAsia="Calibri"/>
                <w:sz w:val="20"/>
                <w:szCs w:val="20"/>
                <w:lang w:val="uk-UA"/>
              </w:rPr>
              <w:t>У разі подання заяви уповноваженою особою додатково подається примірник оригіналу (нотаріально засвідчена копія) документа, що засвідчує його повноваження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10.</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Подається до </w:t>
            </w:r>
            <w:r>
              <w:rPr>
                <w:rFonts w:eastAsia="Calibri"/>
                <w:color w:val="000000"/>
                <w:sz w:val="20"/>
                <w:szCs w:val="20"/>
              </w:rPr>
              <w:t>центру надання адміністративних послуг о</w:t>
            </w:r>
            <w:r>
              <w:rPr>
                <w:rFonts w:eastAsia="Calibri"/>
                <w:sz w:val="20"/>
                <w:szCs w:val="20"/>
              </w:rPr>
              <w:t>собисто заявником (уповноваженою особою заявника), направляється поштою</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Платність (безоплатність)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Безоплатно</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Строк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Протягом 14 календарних днів з дня одержання заяви та документів субʼєктом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Перелік підстав для відмови у наданні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Невідповідність документації із землеустрою вимогам законів та прийнятих відповідно до них нормативно-правових актів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Результат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Рішення (наказ) про передачу у власність, надання у користування земельних ділянок сільськогосподарського призначення, що перебувають у державній власності, або рішення про відмову у передачі у власність, наданні у користування земельних ділянок </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Способи отримання відповіді (результату)</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Видається </w:t>
            </w:r>
            <w:r>
              <w:rPr>
                <w:rFonts w:eastAsia="Calibri"/>
                <w:color w:val="000000"/>
                <w:sz w:val="20"/>
                <w:szCs w:val="20"/>
              </w:rPr>
              <w:t xml:space="preserve">центром надання адміністративних послуг </w:t>
            </w:r>
            <w:r>
              <w:rPr>
                <w:rFonts w:eastAsia="Calibri"/>
                <w:sz w:val="20"/>
                <w:szCs w:val="20"/>
              </w:rPr>
              <w:t>заявнику (уповноваженій особі заявника), надсилається поштою на адресу, вказану заявником у заяві</w:t>
            </w:r>
          </w:p>
        </w:tc>
      </w:tr>
    </w:tbl>
    <w:p>
      <w:pPr>
        <w:pStyle w:val="Normal"/>
        <w:shd w:val="clear" w:color="auto" w:fill="FFFFFF"/>
        <w:jc w:val="both"/>
        <w:rPr>
          <w:rStyle w:val="Strong"/>
          <w:b w:val="false"/>
          <w:b w:val="false"/>
          <w:bCs w:val="false"/>
          <w:u w:val="single"/>
        </w:rPr>
      </w:pPr>
      <w:r>
        <w:rPr>
          <w:rStyle w:val="Strong"/>
          <w:sz w:val="20"/>
          <w:szCs w:val="20"/>
        </w:rPr>
        <w:t>* Примітка</w:t>
      </w:r>
      <w:r>
        <w:rPr>
          <w:rStyle w:val="Strong"/>
          <w:b w:val="false"/>
          <w:sz w:val="20"/>
          <w:szCs w:val="20"/>
        </w:rPr>
        <w:t xml:space="preserve">: </w:t>
      </w:r>
      <w:r>
        <w:rPr>
          <w:sz w:val="20"/>
          <w:szCs w:val="20"/>
        </w:rPr>
        <w:t xml:space="preserve">Територіальні органи Держгеокадастру </w:t>
      </w:r>
      <w:r>
        <w:rPr>
          <w:rStyle w:val="Strong"/>
          <w:b w:val="false"/>
          <w:sz w:val="20"/>
          <w:szCs w:val="20"/>
        </w:rPr>
        <w:t>розпоряджаються землями державної власності сільськогосподарського призначення, що використовуються органами державної влади, державними підприємствами, установами, організаціями на праві постійного користування ( у тому числі земельними ділянками, що перебувають у постійному користуванні Національної академії наук України, національних галузевих академій наук).</w:t>
      </w:r>
    </w:p>
    <w:p>
      <w:pPr>
        <w:pStyle w:val="Normal"/>
        <w:shd w:val="clear" w:color="auto" w:fill="FFFFFF"/>
        <w:spacing w:before="60" w:after="60"/>
        <w:jc w:val="center"/>
        <w:rPr>
          <w:color w:val="000000"/>
        </w:rPr>
      </w:pPr>
      <w:r>
        <w:rPr/>
      </w:r>
    </w:p>
    <w:sectPr>
      <w:headerReference w:type="default" r:id="rId48"/>
      <w:headerReference w:type="first" r:id="rId49"/>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w:t>
    </w:r>
    <w:r>
      <w:rPr/>
      <w:fldChar w:fldCharType="end"/>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133</w:t>
    </w:r>
    <w:r>
      <w:rPr/>
      <w:fldChar w:fldCharType="end"/>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144</w:t>
    </w:r>
    <w:r>
      <w:rPr/>
      <w:fldChar w:fldCharType="end"/>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206</w:t>
    </w:r>
    <w:r>
      <w:rPr/>
      <w:fldChar w:fldCharType="end"/>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94</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104</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118</w:t>
    </w:r>
    <w:r>
      <w:rPr/>
      <w:fldChar w:fldCharType="end"/>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qFormat/>
    <w:pPr>
      <w:keepNext w:val="true"/>
      <w:spacing w:before="240" w:after="60"/>
      <w:outlineLvl w:val="1"/>
    </w:pPr>
    <w:rPr>
      <w:rFonts w:ascii="Cambria" w:hAnsi="Cambria"/>
      <w:b/>
      <w:bCs/>
      <w:i/>
      <w:iCs/>
      <w:sz w:val="28"/>
      <w:szCs w:val="28"/>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Spelle">
    <w:name w:val="spelle"/>
    <w:basedOn w:val="DefaultParagraphFont"/>
    <w:qFormat/>
    <w:rPr/>
  </w:style>
  <w:style w:type="character" w:styleId="FontStyle">
    <w:name w:val="Font Style"/>
    <w:qFormat/>
    <w:rPr>
      <w:rFonts w:cs="Courier New"/>
      <w:b/>
      <w:bCs/>
      <w:color w:val="000000"/>
      <w:sz w:val="28"/>
      <w:szCs w:val="28"/>
    </w:rPr>
  </w:style>
  <w:style w:type="character" w:styleId="Rvts0">
    <w:name w:val="rvts0"/>
    <w:basedOn w:val="DefaultParagraphFont"/>
    <w:qFormat/>
    <w:rPr/>
  </w:style>
  <w:style w:type="character" w:styleId="Style13">
    <w:name w:val="Гіперпосилання"/>
    <w:rPr>
      <w:color w:val="0000FF"/>
      <w:u w:val="single"/>
    </w:rPr>
  </w:style>
  <w:style w:type="character" w:styleId="Pagenumber">
    <w:name w:val="page number"/>
    <w:basedOn w:val="DefaultParagraphFont"/>
    <w:qFormat/>
    <w:rPr/>
  </w:style>
  <w:style w:type="character" w:styleId="Style14">
    <w:name w:val="Текст у виносці Знак"/>
    <w:qFormat/>
    <w:rPr>
      <w:rFonts w:ascii="Tahoma" w:hAnsi="Tahoma" w:cs="Tahoma"/>
      <w:sz w:val="16"/>
      <w:szCs w:val="16"/>
      <w:lang w:val="uk-UA"/>
    </w:rPr>
  </w:style>
  <w:style w:type="character" w:styleId="Rvts23">
    <w:name w:val="rvts23"/>
    <w:qFormat/>
    <w:rPr/>
  </w:style>
  <w:style w:type="character" w:styleId="Rvts82">
    <w:name w:val="rvts82"/>
    <w:qFormat/>
    <w:rPr/>
  </w:style>
  <w:style w:type="character" w:styleId="Rvts46">
    <w:name w:val="rvts46"/>
    <w:qFormat/>
    <w:rPr/>
  </w:style>
  <w:style w:type="character" w:styleId="Rvts11">
    <w:name w:val="rvts11"/>
    <w:qFormat/>
    <w:rPr/>
  </w:style>
  <w:style w:type="character" w:styleId="HTML">
    <w:name w:val="Стандартний HTML Знак"/>
    <w:qFormat/>
    <w:rPr>
      <w:rFonts w:ascii="Courier New" w:hAnsi="Courier New" w:cs="Courier New"/>
      <w:sz w:val="21"/>
      <w:szCs w:val="21"/>
      <w:lang w:val="ru-RU" w:eastAsia="ru-RU"/>
    </w:rPr>
  </w:style>
  <w:style w:type="character" w:styleId="St42">
    <w:name w:val="st42"/>
    <w:qFormat/>
    <w:rPr>
      <w:color w:val="000000"/>
    </w:rPr>
  </w:style>
  <w:style w:type="character" w:styleId="Rvts80">
    <w:name w:val="rvts80"/>
    <w:qFormat/>
    <w:rPr/>
  </w:style>
  <w:style w:type="character" w:styleId="Strong">
    <w:name w:val="Strong"/>
    <w:qFormat/>
    <w:rPr>
      <w:b/>
      <w:bCs/>
    </w:rPr>
  </w:style>
  <w:style w:type="character" w:styleId="Style15">
    <w:name w:val="Виділення"/>
    <w:qFormat/>
    <w:rPr>
      <w:i/>
      <w:iCs/>
    </w:rPr>
  </w:style>
  <w:style w:type="character" w:styleId="21">
    <w:name w:val="Заголовок 2 Знак"/>
    <w:basedOn w:val="DefaultParagraphFont"/>
    <w:qFormat/>
    <w:rPr>
      <w:rFonts w:ascii="Cambria" w:hAnsi="Cambria"/>
      <w:b/>
      <w:bCs/>
      <w:i/>
      <w:iCs/>
      <w:sz w:val="28"/>
      <w:szCs w:val="28"/>
      <w:lang w:val="uk-UA"/>
    </w:rPr>
  </w:style>
  <w:style w:type="character" w:styleId="Rvts37">
    <w:name w:val="rvts37"/>
    <w:basedOn w:val="DefaultParagraphFont"/>
    <w:qFormat/>
    <w:rPr/>
  </w:style>
  <w:style w:type="character" w:styleId="Style16">
    <w:name w:val="Верхній колонтитул Знак"/>
    <w:basedOn w:val="DefaultParagraphFont"/>
    <w:qFormat/>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qFormat/>
    <w:pPr>
      <w:spacing w:before="280" w:after="280"/>
    </w:pPr>
    <w:rPr>
      <w:lang w:val="ru-RU"/>
    </w:rPr>
  </w:style>
  <w:style w:type="paragraph" w:styleId="Style22">
    <w:name w:val="Знак Знак Знак Знак Знак Знак"/>
    <w:basedOn w:val="Normal"/>
    <w:qFormat/>
    <w:pPr/>
    <w:rPr>
      <w:rFonts w:ascii="Verdana" w:hAnsi="Verdana" w:cs="Verdana"/>
      <w:sz w:val="20"/>
      <w:szCs w:val="20"/>
      <w:lang w:val="en-US" w:eastAsia="en-US"/>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name w:val="Нормальний текст"/>
    <w:basedOn w:val="Normal"/>
    <w:qFormat/>
    <w:pPr>
      <w:spacing w:before="120" w:after="0"/>
      <w:ind w:left="0" w:right="0" w:firstLine="567"/>
    </w:pPr>
    <w:rPr>
      <w:rFonts w:ascii="Antiqua" w:hAnsi="Antiqua"/>
      <w:sz w:val="26"/>
      <w:szCs w:val="20"/>
    </w:rPr>
  </w:style>
  <w:style w:type="paragraph" w:styleId="Style24">
    <w:name w:val="Назва документа"/>
    <w:basedOn w:val="Normal"/>
    <w:next w:val="Style23"/>
    <w:qFormat/>
    <w:pPr>
      <w:keepNext w:val="true"/>
      <w:keepLines/>
      <w:spacing w:before="240" w:after="240"/>
      <w:jc w:val="center"/>
    </w:pPr>
    <w:rPr>
      <w:rFonts w:ascii="Antiqua" w:hAnsi="Antiqua"/>
      <w:b/>
      <w:sz w:val="26"/>
      <w:szCs w:val="20"/>
    </w:rPr>
  </w:style>
  <w:style w:type="paragraph" w:styleId="PlainText">
    <w:name w:val="Plain Text"/>
    <w:basedOn w:val="Normal"/>
    <w:qFormat/>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pPr>
      <w:tabs>
        <w:tab w:val="clear" w:pos="708"/>
        <w:tab w:val="center" w:pos="4677" w:leader="none"/>
        <w:tab w:val="right" w:pos="9355" w:leader="none"/>
      </w:tabs>
    </w:pPr>
    <w:rPr/>
  </w:style>
  <w:style w:type="paragraph" w:styleId="Style27">
    <w:name w:val="Footer"/>
    <w:basedOn w:val="Normal"/>
    <w:pPr>
      <w:tabs>
        <w:tab w:val="clear" w:pos="708"/>
        <w:tab w:val="center" w:pos="4677" w:leader="none"/>
        <w:tab w:val="right" w:pos="9355" w:leader="none"/>
      </w:tabs>
    </w:pPr>
    <w:rPr/>
  </w:style>
  <w:style w:type="paragraph" w:styleId="BalloonText">
    <w:name w:val="Balloon Text"/>
    <w:basedOn w:val="Normal"/>
    <w:qFormat/>
    <w:pPr/>
    <w:rPr>
      <w:rFonts w:ascii="Tahoma" w:hAnsi="Tahoma"/>
      <w:sz w:val="16"/>
      <w:szCs w:val="16"/>
      <w:lang w:eastAsia="x-none"/>
    </w:rPr>
  </w:style>
  <w:style w:type="paragraph" w:styleId="Rvps12">
    <w:name w:val="rvps12"/>
    <w:basedOn w:val="Normal"/>
    <w:qFormat/>
    <w:pPr>
      <w:spacing w:before="280" w:after="280"/>
    </w:pPr>
    <w:rPr>
      <w:lang w:eastAsia="uk-UA"/>
    </w:rPr>
  </w:style>
  <w:style w:type="paragraph" w:styleId="Rvps6">
    <w:name w:val="rvps6"/>
    <w:basedOn w:val="Normal"/>
    <w:qFormat/>
    <w:pPr>
      <w:spacing w:before="280" w:after="280"/>
    </w:pPr>
    <w:rPr>
      <w:lang w:eastAsia="uk-UA"/>
    </w:rPr>
  </w:style>
  <w:style w:type="paragraph" w:styleId="Rvps2">
    <w:name w:val="rvps2"/>
    <w:basedOn w:val="Normal"/>
    <w:qFormat/>
    <w:pPr>
      <w:spacing w:before="280" w:after="280"/>
    </w:pPr>
    <w:rPr>
      <w:lang w:eastAsia="uk-UA"/>
    </w:rPr>
  </w:style>
  <w:style w:type="paragraph" w:styleId="Rvps14">
    <w:name w:val="rvps14"/>
    <w:basedOn w:val="Normal"/>
    <w:qFormat/>
    <w:pPr>
      <w:spacing w:before="280" w:after="280"/>
    </w:pPr>
    <w:rPr>
      <w:lang w:eastAsia="uk-UA"/>
    </w:rPr>
  </w:style>
  <w:style w:type="paragraph" w:styleId="ListParagraph">
    <w:name w:val="List Paragraph"/>
    <w:basedOn w:val="Normal"/>
    <w:qFormat/>
    <w:pPr>
      <w:spacing w:before="0" w:after="0"/>
      <w:ind w:left="720" w:right="0" w:hanging="0"/>
      <w:contextualSpacing/>
    </w:pPr>
    <w:rPr/>
  </w:style>
  <w:style w:type="paragraph" w:styleId="Msonormal">
    <w:name w:val="msonormal"/>
    <w:basedOn w:val="Normal"/>
    <w:qFormat/>
    <w:pPr>
      <w:spacing w:before="280" w:after="280"/>
    </w:pPr>
    <w:rPr>
      <w:lang w:val="ru-RU"/>
    </w:rPr>
  </w:style>
  <w:style w:type="paragraph" w:styleId="ShapkaDocumentu">
    <w:name w:val="Shapka Documentu"/>
    <w:basedOn w:val="Normal"/>
    <w:qFormat/>
    <w:pPr>
      <w:keepNext w:val="true"/>
      <w:keepLines/>
      <w:spacing w:before="0" w:after="240"/>
      <w:ind w:left="3969" w:right="0" w:hanging="0"/>
      <w:jc w:val="center"/>
    </w:pPr>
    <w:rPr>
      <w:rFonts w:ascii="Antiqua" w:hAnsi="Antiqua"/>
      <w:sz w:val="26"/>
      <w:szCs w:val="20"/>
    </w:rPr>
  </w:style>
  <w:style w:type="paragraph" w:styleId="Rvps11">
    <w:name w:val="rvps11"/>
    <w:basedOn w:val="Normal"/>
    <w:qFormat/>
    <w:pPr>
      <w:spacing w:before="280" w:after="280"/>
    </w:pPr>
    <w:rPr>
      <w:lang w:val="ru-RU"/>
    </w:rPr>
  </w:style>
  <w:style w:type="paragraph" w:styleId="Rvps8">
    <w:name w:val="rvps8"/>
    <w:basedOn w:val="Normal"/>
    <w:qFormat/>
    <w:pPr>
      <w:spacing w:before="280" w:after="280"/>
    </w:pPr>
    <w:rPr>
      <w:lang w:val="ru-RU"/>
    </w:rPr>
  </w:style>
  <w:style w:type="paragraph" w:styleId="Rvps3">
    <w:name w:val="rvps3"/>
    <w:basedOn w:val="Normal"/>
    <w:qFormat/>
    <w:pPr>
      <w:spacing w:before="280" w:after="280"/>
    </w:pPr>
    <w:rPr>
      <w:lang w:val="ru-RU"/>
    </w:rPr>
  </w:style>
  <w:style w:type="paragraph" w:styleId="St0">
    <w:name w:val="st0"/>
    <w:qFormat/>
    <w:pPr>
      <w:widowControl/>
      <w:suppressAutoHyphens w:val="true"/>
      <w:overflowPunct w:val="false"/>
      <w:bidi w:val="0"/>
      <w:spacing w:before="0" w:after="150"/>
      <w:ind w:left="450" w:right="0" w:hanging="0"/>
      <w:jc w:val="both"/>
    </w:pPr>
    <w:rPr>
      <w:rFonts w:ascii="Times New Roman" w:hAnsi="Times New Roman" w:eastAsia="Times New Roman" w:cs="Times New Roman"/>
      <w:color w:val="auto"/>
      <w:kern w:val="0"/>
      <w:sz w:val="24"/>
      <w:szCs w:val="24"/>
      <w:lang w:val="ru-RU" w:eastAsia="uk-UA" w:bidi="ar-SA"/>
    </w:rPr>
  </w:style>
  <w:style w:type="paragraph" w:styleId="St8">
    <w:name w:val="st8"/>
    <w:qFormat/>
    <w:pPr>
      <w:widowControl/>
      <w:suppressAutoHyphens w:val="true"/>
      <w:overflowPunct w:val="fals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1">
    <w:name w:val="Немає списку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file:///E:/&#1030;&#1085;&#1092;&#1086;&#1088;&#1084;&#1072;&#1094;&#1110;&#1081;&#1085;&#1110;%20&#1082;&#1072;&#1088;&#1090;&#1082;&#1080;%20&#1073;&#1077;&#1088;&#1077;&#1079;&#1077;&#1085;&#1100;%202023/&#1042;&#1110;&#1076;&#1076;&#1110;&#1083;%20&#8470;%205/_blank" TargetMode="External"/><Relationship Id="rId3" Type="http://schemas.openxmlformats.org/officeDocument/2006/relationships/hyperlink" Target="file:///E:/&#1030;&#1085;&#1092;&#1086;&#1088;&#1084;&#1072;&#1094;&#1110;&#1081;&#1085;&#1110;%20&#1082;&#1072;&#1088;&#1090;&#1082;&#1080;%20&#1073;&#1077;&#1088;&#1077;&#1079;&#1077;&#1085;&#1100;%202023/&#1042;&#1110;&#1076;&#1076;&#1110;&#1083;%20&#8470;%205/_blank" TargetMode="External"/><Relationship Id="rId4" Type="http://schemas.openxmlformats.org/officeDocument/2006/relationships/hyperlink" Target="file:///E:/&#1030;&#1085;&#1092;&#1086;&#1088;&#1084;&#1072;&#1094;&#1110;&#1081;&#1085;&#1110;%20&#1082;&#1072;&#1088;&#1090;&#1082;&#1080;%20&#1073;&#1077;&#1088;&#1077;&#1079;&#1077;&#1085;&#1100;%202023/&#1042;&#1110;&#1076;&#1076;&#1110;&#1083;%20&#8470;%205/_blank" TargetMode="External"/><Relationship Id="rId5" Type="http://schemas.openxmlformats.org/officeDocument/2006/relationships/hyperlink" Target="file:///E:/&#1030;&#1085;&#1092;&#1086;&#1088;&#1084;&#1072;&#1094;&#1110;&#1081;&#1085;&#1110;%20&#1082;&#1072;&#1088;&#1090;&#1082;&#1080;%20&#1073;&#1077;&#1088;&#1077;&#1079;&#1077;&#1085;&#1100;%202023/&#1042;&#1110;&#1076;&#1076;&#1110;&#1083;%20&#8470;%205/_blank"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yperlink" Target="https://zakon.rada.gov.ua/laws/show/1952-15" TargetMode="External"/><Relationship Id="rId10" Type="http://schemas.openxmlformats.org/officeDocument/2006/relationships/hyperlink" Target="https://zakon.rada.gov.ua/laws/show/1952-15" TargetMode="External"/><Relationship Id="rId11" Type="http://schemas.openxmlformats.org/officeDocument/2006/relationships/hyperlink" Target="https://zakon.rada.gov.ua/laws/show/1952-15/ed20200116" TargetMode="External"/><Relationship Id="rId12" Type="http://schemas.openxmlformats.org/officeDocument/2006/relationships/hyperlink" Target="https://zakon.rada.gov.ua/laws/show/2346-14" TargetMode="External"/><Relationship Id="rId13" Type="http://schemas.openxmlformats.org/officeDocument/2006/relationships/hyperlink" Target="https://zakon.rada.gov.ua/laws/show/2346-14" TargetMode="External"/><Relationship Id="rId14" Type="http://schemas.openxmlformats.org/officeDocument/2006/relationships/hyperlink" Target="https://zakon.rada.gov.ua/laws/show/2346-14" TargetMode="External"/><Relationship Id="rId15" Type="http://schemas.openxmlformats.org/officeDocument/2006/relationships/hyperlink" Target="https://zakon.rada.gov.ua/laws/show/2346-14" TargetMode="External"/><Relationship Id="rId16" Type="http://schemas.openxmlformats.org/officeDocument/2006/relationships/hyperlink" Target="https://zakon.rada.gov.ua/laws/show/2346-14" TargetMode="External"/><Relationship Id="rId17" Type="http://schemas.openxmlformats.org/officeDocument/2006/relationships/hyperlink" Target="https://zakon.rada.gov.ua/laws/show/2346-14" TargetMode="External"/><Relationship Id="rId18" Type="http://schemas.openxmlformats.org/officeDocument/2006/relationships/hyperlink" Target="https://zakon.rada.gov.ua/laws/show/2346-14" TargetMode="External"/><Relationship Id="rId19" Type="http://schemas.openxmlformats.org/officeDocument/2006/relationships/hyperlink" Target="https://zakon.rada.gov.ua/laws/show/2346-14" TargetMode="External"/><Relationship Id="rId20" Type="http://schemas.openxmlformats.org/officeDocument/2006/relationships/header" Target="header4.xml"/><Relationship Id="rId21" Type="http://schemas.openxmlformats.org/officeDocument/2006/relationships/header" Target="header5.xml"/><Relationship Id="rId22" Type="http://schemas.openxmlformats.org/officeDocument/2006/relationships/hyperlink" Target="file:///E:/&#1030;&#1085;&#1092;&#1086;&#1088;&#1084;&#1072;&#1094;&#1110;&#1081;&#1085;&#1110;%20&#1082;&#1072;&#1088;&#1090;&#1082;&#1080;%20&#1073;&#1077;&#1088;&#1077;&#1079;&#1077;&#1085;&#1100;%202023/&#1042;&#1110;&#1076;&#1076;&#1110;&#1083;%20&#8470;%205/_blank" TargetMode="External"/><Relationship Id="rId23" Type="http://schemas.openxmlformats.org/officeDocument/2006/relationships/header" Target="header6.xml"/><Relationship Id="rId24" Type="http://schemas.openxmlformats.org/officeDocument/2006/relationships/header" Target="header7.xml"/><Relationship Id="rId25" Type="http://schemas.openxmlformats.org/officeDocument/2006/relationships/hyperlink" Target="https://zakon.rada.gov.ua/laws/show/3613-17" TargetMode="External"/><Relationship Id="rId26" Type="http://schemas.openxmlformats.org/officeDocument/2006/relationships/header" Target="header8.xml"/><Relationship Id="rId27" Type="http://schemas.openxmlformats.org/officeDocument/2006/relationships/header" Target="header9.xml"/><Relationship Id="rId28" Type="http://schemas.openxmlformats.org/officeDocument/2006/relationships/hyperlink" Target="https://zakon.rada.gov.ua/laws/show/858-15" TargetMode="External"/><Relationship Id="rId29" Type="http://schemas.openxmlformats.org/officeDocument/2006/relationships/hyperlink" Target="https://zakon.rada.gov.ua/laws/show/1805-14" TargetMode="External"/><Relationship Id="rId30" Type="http://schemas.openxmlformats.org/officeDocument/2006/relationships/hyperlink" Target="file:///E:/&#1030;&#1085;&#1092;&#1086;&#1088;&#1084;&#1072;&#1094;&#1110;&#1081;&#1085;&#1110;%20&#1082;&#1072;&#1088;&#1090;&#1082;&#1080;%20&#1073;&#1077;&#1088;&#1077;&#1079;&#1077;&#1085;&#1100;%202023/&#1042;&#1110;&#1076;&#1076;&#1110;&#1083;%20&#8470;%205/_blank" TargetMode="External"/><Relationship Id="rId31" Type="http://schemas.openxmlformats.org/officeDocument/2006/relationships/hyperlink" Target="https://zakon.rada.gov.ua/laws/show/1423-20" TargetMode="External"/><Relationship Id="rId32" Type="http://schemas.openxmlformats.org/officeDocument/2006/relationships/hyperlink" Target="https://zakon.rada.gov.ua/laws/show/1805-14" TargetMode="External"/><Relationship Id="rId33" Type="http://schemas.openxmlformats.org/officeDocument/2006/relationships/header" Target="header10.xml"/><Relationship Id="rId34" Type="http://schemas.openxmlformats.org/officeDocument/2006/relationships/header" Target="header11.xml"/><Relationship Id="rId35" Type="http://schemas.openxmlformats.org/officeDocument/2006/relationships/header" Target="header12.xml"/><Relationship Id="rId36" Type="http://schemas.openxmlformats.org/officeDocument/2006/relationships/header" Target="header13.xml"/><Relationship Id="rId37" Type="http://schemas.openxmlformats.org/officeDocument/2006/relationships/header" Target="header14.xml"/><Relationship Id="rId38" Type="http://schemas.openxmlformats.org/officeDocument/2006/relationships/hyperlink" Target="https://zakon.rada.gov.ua/laws/show/2768-14" TargetMode="External"/><Relationship Id="rId39" Type="http://schemas.openxmlformats.org/officeDocument/2006/relationships/hyperlink" Target="https://zakon.rada.gov.ua/laws/show/3613-17" TargetMode="External"/><Relationship Id="rId40" Type="http://schemas.openxmlformats.org/officeDocument/2006/relationships/hyperlink" Target="https://zakon.rada.gov.ua/laws/show/858-15" TargetMode="External"/><Relationship Id="rId41" Type="http://schemas.openxmlformats.org/officeDocument/2006/relationships/hyperlink" Target="https://zakon.rada.gov.ua/laws/show/1805-14" TargetMode="External"/><Relationship Id="rId42" Type="http://schemas.openxmlformats.org/officeDocument/2006/relationships/hyperlink" Target="file:///E:/&#1030;&#1085;&#1092;&#1086;&#1088;&#1084;&#1072;&#1094;&#1110;&#1081;&#1085;&#1110;%20&#1082;&#1072;&#1088;&#1090;&#1082;&#1080;%20&#1073;&#1077;&#1088;&#1077;&#1079;&#1077;&#1085;&#1100;%202023/&#1042;&#1110;&#1076;&#1076;&#1110;&#1083;%20&#8470;%205/_blank" TargetMode="External"/><Relationship Id="rId43" Type="http://schemas.openxmlformats.org/officeDocument/2006/relationships/hyperlink" Target="https://zakon.rada.gov.ua/laws/show/1423-20" TargetMode="External"/><Relationship Id="rId44" Type="http://schemas.openxmlformats.org/officeDocument/2006/relationships/hyperlink" Target="https://zakon.rada.gov.ua/laws/show/1805-14" TargetMode="External"/><Relationship Id="rId45" Type="http://schemas.openxmlformats.org/officeDocument/2006/relationships/hyperlink" Target="file:///E:/&#1030;&#1085;&#1092;&#1086;&#1088;&#1084;&#1072;&#1094;&#1110;&#1081;&#1085;&#1110;%20&#1082;&#1072;&#1088;&#1090;&#1082;&#1080;%20&#1073;&#1077;&#1088;&#1077;&#1079;&#1077;&#1085;&#1100;%202023/&#1042;&#1110;&#1076;&#1076;&#1110;&#1083;%20&#8470;%205/_blank" TargetMode="External"/><Relationship Id="rId46" Type="http://schemas.openxmlformats.org/officeDocument/2006/relationships/hyperlink" Target="file:///E:/&#1030;&#1085;&#1092;&#1086;&#1088;&#1084;&#1072;&#1094;&#1110;&#1081;&#1085;&#1110;%20&#1082;&#1072;&#1088;&#1090;&#1082;&#1080;%20&#1073;&#1077;&#1088;&#1077;&#1079;&#1077;&#1085;&#1100;%202023/&#1042;&#1110;&#1076;&#1076;&#1110;&#1083;%20&#8470;%205/_blank" TargetMode="External"/><Relationship Id="rId47" Type="http://schemas.openxmlformats.org/officeDocument/2006/relationships/hyperlink" Target="https://zakon.rada.gov.ua/laws/show/2346-14" TargetMode="External"/><Relationship Id="rId48" Type="http://schemas.openxmlformats.org/officeDocument/2006/relationships/header" Target="header15.xml"/><Relationship Id="rId49" Type="http://schemas.openxmlformats.org/officeDocument/2006/relationships/header" Target="header16.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2807</TotalTime>
  <Application>LibreOffice/7.2.7.2$Windows_X86_64 LibreOffice_project/8d71d29d553c0f7dcbfa38fbfda25ee34cce99a2</Application>
  <AppVersion>15.0000</AppVersion>
  <Pages>206</Pages>
  <Words>42573</Words>
  <Characters>314809</Characters>
  <CharactersWithSpaces>360310</CharactersWithSpaces>
  <Paragraphs>3976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dc:description/>
  <dc:language>uk-UA</dc:language>
  <cp:lastModifiedBy/>
  <cp:lastPrinted>2024-08-05T16:07:27Z</cp:lastPrinted>
  <dcterms:modified xsi:type="dcterms:W3CDTF">2024-08-06T12:13:24Z</dcterms:modified>
  <cp:revision>1698</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